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1688" w14:textId="6710CFEB" w:rsidR="00EC62B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Información complementaria para orden del día 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>n°48</w:t>
      </w:r>
      <w:r w:rsidR="00C12A16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de la sesión plenaria del Consejo Departamental que se realizará por la plataforma Zoom, el 2</w:t>
      </w:r>
      <w:r w:rsidR="00C12A16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</w:t>
      </w:r>
      <w:r w:rsidR="00C12A16">
        <w:rPr>
          <w:rFonts w:ascii="Times New Roman" w:hAnsi="Times New Roman" w:cs="Times New Roman"/>
          <w:b/>
          <w:sz w:val="24"/>
          <w:szCs w:val="24"/>
          <w:lang w:val="es-MX"/>
        </w:rPr>
        <w:t>junio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2020, a las 1</w:t>
      </w:r>
      <w:r w:rsidR="00C12A16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:00hs:</w:t>
      </w:r>
    </w:p>
    <w:p w14:paraId="6E64DCBB" w14:textId="289274AB" w:rsidR="00EC62B1" w:rsidRDefault="00EC62B1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5929CFD" w14:textId="67E23193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1) Tratamiento del acta n°48</w:t>
      </w:r>
      <w:r w:rsidR="00C12A16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14:paraId="74C76DC4" w14:textId="21CAF70F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74C1DC" w14:textId="237E597B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2) Informes de la Directora Decana.</w:t>
      </w:r>
    </w:p>
    <w:p w14:paraId="1387D072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651793C" w14:textId="6847841E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3)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Renovación Coordinadora Lic. Seg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uridad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Públ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ica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, sede Pellegrini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 6736/20, Dictamen Comisión de Enseñanza)</w:t>
      </w:r>
    </w:p>
    <w:p w14:paraId="3B0B9FB2" w14:textId="47FA41B6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6B7B8FC" w14:textId="5E8B0AF0" w:rsidR="007A52D6" w:rsidRDefault="007A52D6" w:rsidP="007A5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Propuesta renovación de la designación de Silvia Angelina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Savoretti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como Coordinadora de la Lic. en Seguridad Pública, sede Pellegrini, en el marco del PEUZO.</w:t>
      </w:r>
    </w:p>
    <w:p w14:paraId="39D897E5" w14:textId="77777777" w:rsidR="00C12A16" w:rsidRP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EA4BF73" w14:textId="6E99627D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4)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Avales Académicos – Aldana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Nungeser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internos 6731/20 "II Jornadas Académicas de Derecho de las Familias"; 6732/20 Conversatorio sobre "Animales no humanos como sujetos de derecho"; 6733/20 Conferencia sobre "Feminismos, movimientos LGBTI+ y reconocimiento de Derechos Humanos"; 6734/20 Conversatorio sobre "El rol de los jueces en el fuero de responsabilidad penal juvenil"; 6735/20 Conversatorio sobre "Daños derivados del empleo de las nuevas tecnologías" (Dictámenes Comisión de Enseñanza)</w:t>
      </w:r>
    </w:p>
    <w:p w14:paraId="0D643B77" w14:textId="594A06FE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5F00CAF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E77AF">
        <w:rPr>
          <w:rFonts w:ascii="Times New Roman" w:hAnsi="Times New Roman" w:cs="Times New Roman"/>
          <w:b/>
          <w:bCs/>
          <w:sz w:val="24"/>
          <w:szCs w:val="24"/>
          <w:lang w:val="es-MX"/>
        </w:rPr>
        <w:t>II Jornadas Académicas de Derecho de las Familias</w:t>
      </w:r>
    </w:p>
    <w:p w14:paraId="25236380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Julio 2020, a través de Google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9ACFBBE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Disertantes: Marisa Herrera, Pamela Tolosa, Eleonora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Lamm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Victoria Pellegrini y Carolina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Duprat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5C42847C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E1686D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Animales no humanos como sujetos de derecho</w:t>
      </w:r>
    </w:p>
    <w:p w14:paraId="28702691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Junio 2020, a través de Instagram.</w:t>
      </w:r>
    </w:p>
    <w:p w14:paraId="71846403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Disertante: Regina Graciela Adre.</w:t>
      </w:r>
    </w:p>
    <w:p w14:paraId="7EFDB109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7DA07A" w14:textId="77777777" w:rsidR="007A52D6" w:rsidRPr="00BA54A7" w:rsidRDefault="007A52D6" w:rsidP="007A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A54A7">
        <w:rPr>
          <w:rFonts w:ascii="Times New Roman" w:hAnsi="Times New Roman" w:cs="Times New Roman"/>
          <w:b/>
          <w:bCs/>
          <w:sz w:val="24"/>
          <w:szCs w:val="24"/>
          <w:lang w:val="es-MX"/>
        </w:rPr>
        <w:t>Feminismos, movimientos LGBTI+ y reconocimiento de Derechos Humanos</w:t>
      </w:r>
    </w:p>
    <w:p w14:paraId="1F824C0D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Junio 2020, a través de Google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Meet</w:t>
      </w:r>
      <w:proofErr w:type="spellEnd"/>
    </w:p>
    <w:p w14:paraId="64AC5F7E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Disertantes: César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Bisutti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Soledad Llobet y Lautaro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Leani</w:t>
      </w:r>
      <w:proofErr w:type="spellEnd"/>
    </w:p>
    <w:p w14:paraId="43D85DA2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E8CE92A" w14:textId="77777777" w:rsidR="007A52D6" w:rsidRPr="00BA54A7" w:rsidRDefault="007A52D6" w:rsidP="007A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BA54A7">
        <w:rPr>
          <w:rFonts w:ascii="Times New Roman" w:hAnsi="Times New Roman" w:cs="Times New Roman"/>
          <w:b/>
          <w:bCs/>
          <w:sz w:val="24"/>
          <w:szCs w:val="24"/>
          <w:lang w:val="es-MX"/>
        </w:rPr>
        <w:t>El rol de los jueces en el fuero de responsabilidad penal juvenil</w:t>
      </w:r>
    </w:p>
    <w:p w14:paraId="5ED9DDE0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Junio 2020, a través de Instagram</w:t>
      </w:r>
    </w:p>
    <w:p w14:paraId="6721D09C" w14:textId="7B9F6B9E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Disertante: Claudia Olivera</w:t>
      </w:r>
    </w:p>
    <w:p w14:paraId="2DF07586" w14:textId="7CD96985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BB21D56" w14:textId="7F20638A" w:rsidR="007A52D6" w:rsidRPr="00AE77AF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Daños derivados del empleo de las nuevas tecnologías</w:t>
      </w:r>
    </w:p>
    <w:p w14:paraId="07FB120C" w14:textId="0843C772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A52D6">
        <w:rPr>
          <w:rFonts w:ascii="Times New Roman" w:hAnsi="Times New Roman" w:cs="Times New Roman"/>
          <w:bCs/>
          <w:sz w:val="24"/>
          <w:szCs w:val="24"/>
          <w:lang w:val="es-MX"/>
        </w:rPr>
        <w:t>Junio 2020, a través de Instagram</w:t>
      </w:r>
    </w:p>
    <w:p w14:paraId="0DF5B2DC" w14:textId="000CDB40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Disertante: Martín Leguizamón</w:t>
      </w:r>
    </w:p>
    <w:p w14:paraId="69260A35" w14:textId="77777777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515171A6" w14:textId="3D12371D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5)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Solicitudes de Excepciones a las Correlatividades: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internos 6728/20 Juan Cruz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Dellerba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; 6727/20 Naomy Anabel Grillo (Dictámenes Comisión de Enseñanza)</w:t>
      </w:r>
    </w:p>
    <w:p w14:paraId="7ED91F5C" w14:textId="6A9505BA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F33AC13" w14:textId="77777777" w:rsidR="007A52D6" w:rsidRPr="001257F9" w:rsidRDefault="007A52D6" w:rsidP="007A52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Dellerba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Juan Cruz, LU 110851</w:t>
      </w:r>
    </w:p>
    <w:p w14:paraId="0C5D4260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anotó para cursar Derecho Tributario y Aduanero. No tiene la cursada de Economía, en la cual también está inscripto para cursarla. La mesa de examen final libre de Economía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del mes de marzo se suspendió y hasta el momento no se reanudaron las mesas de examen de esa asignatura.</w:t>
      </w:r>
    </w:p>
    <w:p w14:paraId="70C81ECF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52E568" w14:textId="77777777" w:rsidR="007A52D6" w:rsidRPr="001257F9" w:rsidRDefault="007A52D6" w:rsidP="007A52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Grillo</w:t>
      </w:r>
      <w:r w:rsidRPr="001257F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Naomy Anabel, LU 111104</w:t>
      </w:r>
    </w:p>
    <w:p w14:paraId="2F37AA83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Derechos Reales e Intelectuales, Derecho Procesal Civil, Derecho de Daños y Derecho del Trabajo y de la Seguridad Social D. No tiene la cursada de Derechos de los Contratos, en la cual también está inscripta para cursarla.</w:t>
      </w:r>
    </w:p>
    <w:p w14:paraId="03AD121D" w14:textId="77777777" w:rsidR="007A52D6" w:rsidRPr="00C12A1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C81C319" w14:textId="37BA6DBC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6)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Solicitudes de Prórroga al Control de Correlatividades: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internos 6729/20 María Fernanda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Glere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; 6730/20 Carla Antonella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Menis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(Dictámenes Comisión de Enseñanza)</w:t>
      </w:r>
    </w:p>
    <w:p w14:paraId="06109912" w14:textId="45CCFDDD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3874EDC" w14:textId="77777777" w:rsidR="007A52D6" w:rsidRPr="001257F9" w:rsidRDefault="007A52D6" w:rsidP="007A52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Glere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María Fernanda, LU 67439</w:t>
      </w:r>
    </w:p>
    <w:p w14:paraId="68E92A62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Taller de Seminario. Le faltaba 1 cursado (se exigen 22 materias cursadas) y aprobó el final en carácter libre de Filosofía del Derecho el 4/6.</w:t>
      </w:r>
    </w:p>
    <w:p w14:paraId="540BD0FC" w14:textId="77777777" w:rsidR="007A52D6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5D3627" w14:textId="77777777" w:rsidR="007A52D6" w:rsidRPr="001257F9" w:rsidRDefault="007A52D6" w:rsidP="007A52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Menis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Carla Antonella, LU 114844</w:t>
      </w:r>
    </w:p>
    <w:p w14:paraId="66F35181" w14:textId="77777777" w:rsidR="007A52D6" w:rsidRPr="00BB7624" w:rsidRDefault="007A52D6" w:rsidP="007A5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Procesal Civil y Derecho de Daños. Le faltaba el cursado de Derecho de los Contratos y aprobó el final en carácter libre el 8/6.</w:t>
      </w:r>
    </w:p>
    <w:p w14:paraId="6433D535" w14:textId="77777777" w:rsidR="007A52D6" w:rsidRPr="00C12A1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280E3D4" w14:textId="77777777" w:rsidR="00C12A16" w:rsidRP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SOBRE TABLAS</w:t>
      </w:r>
    </w:p>
    <w:p w14:paraId="15B11C60" w14:textId="77777777" w:rsidR="00C12A16" w:rsidRP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69A58FB" w14:textId="2B4725CD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7)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Aprobación Diplomatura Superior Universitaria en Derecho de los Usuarios y los Consumidores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 6747/20)</w:t>
      </w:r>
    </w:p>
    <w:p w14:paraId="6381F23F" w14:textId="06F0FE66" w:rsidR="007A52D6" w:rsidRP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Nueva edición a distancia de la Diplomatura que ya fue dictada anteriormente.</w:t>
      </w:r>
    </w:p>
    <w:p w14:paraId="194A21D2" w14:textId="7777777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A546150" w14:textId="002D72A6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8)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Propuesta 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reación 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m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aterias 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o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ptativas: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internos 6740/20 Derecho Animal – Mario Arturo Zelaya; 6741/20 Género, Igualdad y Derecho – Carina Pamela Tolosa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14:paraId="7B34FB4D" w14:textId="22CF61F9" w:rsidR="007A52D6" w:rsidRP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A52D6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Para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generar código de materias en SIU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s-MX"/>
        </w:rPr>
        <w:t>Guaraní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generar actas para cargar resultados de estudiantes que cursaron en 2019.</w:t>
      </w:r>
    </w:p>
    <w:p w14:paraId="413C29EE" w14:textId="7777777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260286" w14:textId="7B6F084B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9)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Solicitudes de Beca Especialización en Derecho Empresario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 6748/20)</w:t>
      </w:r>
    </w:p>
    <w:p w14:paraId="090F7677" w14:textId="375873FC" w:rsidR="007E39A2" w:rsidRDefault="007E39A2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elabora el siguiente orden de méritos con los pedidos de beca recibidos. De acuerdo a la estimación presupuestaria de la cantidad de inscriptos/as a la carrera, resulta factible otorgar hasta 3 becas del 50% para el cursado de la carrera.</w:t>
      </w:r>
    </w:p>
    <w:p w14:paraId="56C01F7F" w14:textId="17434637" w:rsidR="007E39A2" w:rsidRDefault="007E39A2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En el caso del postulante Posada y la postulante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Monterubbianesi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>, si bien actualmente tienen más de 3 años desde la expedición del título, se habían inscripto en las anteriores aperturas de inscripciones de la carrera que finalmente no fueron dictadas.</w:t>
      </w:r>
    </w:p>
    <w:p w14:paraId="0AE969F3" w14:textId="52E023FD" w:rsidR="007E39A2" w:rsidRDefault="007E39A2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Asimismo, se recuerda que aquellos/as graduados/as de la UNS que no resulten beneficiarios/as de la beca en función del orden de méritos elaborado, gozarán de todos modos de una beca del 30% como en todos los cursos de posgrado del Departamento.</w:t>
      </w:r>
    </w:p>
    <w:p w14:paraId="3776D53F" w14:textId="77777777" w:rsid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7D8F8F02" w14:textId="7C99E86F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1º- ULER, Mariel (9,10) – UNS 2019</w:t>
      </w:r>
    </w:p>
    <w:p w14:paraId="076E3FB5" w14:textId="77777777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2º- POSADA, Juan Facundo (7,73) – UNS 2016</w:t>
      </w:r>
    </w:p>
    <w:p w14:paraId="2B8EBF86" w14:textId="77777777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3º- MONTERUBBIANESI, María Laura (7,53) – UNS 2015</w:t>
      </w:r>
    </w:p>
    <w:p w14:paraId="1E563712" w14:textId="77777777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4º- CANALE, Justo (7,31) – UNS 2017</w:t>
      </w:r>
    </w:p>
    <w:p w14:paraId="54D85F1E" w14:textId="42579EA4" w:rsid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5</w:t>
      </w: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º- MARTEL, Jennifer (7,03) – UES21 2019</w:t>
      </w:r>
    </w:p>
    <w:p w14:paraId="6C8B7AA3" w14:textId="2D2F4EBC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lastRenderedPageBreak/>
        <w:t>6</w:t>
      </w: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º- RAMIREZ, Alan (6,25) – UNS 2019</w:t>
      </w:r>
    </w:p>
    <w:p w14:paraId="3DECBBE5" w14:textId="28470002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7</w:t>
      </w: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º- MANTEROLA, María Martina (6,08) – UNS 2019</w:t>
      </w:r>
    </w:p>
    <w:p w14:paraId="3DF1239F" w14:textId="6D469A9B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8</w:t>
      </w: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º- RODRIGUEZ GIL, Juan Pablo (6,06) – UNS 2018</w:t>
      </w:r>
    </w:p>
    <w:p w14:paraId="66F06606" w14:textId="58BC6C4C" w:rsidR="007E39A2" w:rsidRPr="007E39A2" w:rsidRDefault="007E39A2" w:rsidP="007E39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9</w:t>
      </w:r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º- DEL ROSSO, </w:t>
      </w:r>
      <w:proofErr w:type="gramStart"/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Vanina  (</w:t>
      </w:r>
      <w:proofErr w:type="gramEnd"/>
      <w:r w:rsidRPr="007E39A2">
        <w:rPr>
          <w:rFonts w:ascii="Times New Roman" w:hAnsi="Times New Roman" w:cs="Times New Roman"/>
          <w:bCs/>
          <w:sz w:val="24"/>
          <w:szCs w:val="24"/>
          <w:lang w:val="es-MX"/>
        </w:rPr>
        <w:t>6,06) – UNS 2017</w:t>
      </w:r>
    </w:p>
    <w:p w14:paraId="14D20953" w14:textId="77777777" w:rsidR="007E39A2" w:rsidRDefault="007E39A2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073B7499" w14:textId="13B15336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10)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Aprobación presupuesto para edición Revista de Derecho UNS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 6750/20)</w:t>
      </w:r>
    </w:p>
    <w:p w14:paraId="55436AE3" w14:textId="743FC4F8" w:rsidR="007A52D6" w:rsidRP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Presupuesto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EdiUNS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para edición digital del último número por $20.000.</w:t>
      </w:r>
    </w:p>
    <w:p w14:paraId="79AA817E" w14:textId="7777777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EF4C19E" w14:textId="4D7444E5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11)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 de Ayuda Económica para inscripción Competencia Internacional de Arbitraje, XIII edición 2020 – Corina Andrea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Iuale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 6746/20)</w:t>
      </w:r>
    </w:p>
    <w:p w14:paraId="0083E720" w14:textId="5B2FFB2E" w:rsidR="007A52D6" w:rsidRP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Solicitud de ayuda económica de 200 dólares para inscripción del equipo. La competencia se realizará de manera no presencial.</w:t>
      </w:r>
    </w:p>
    <w:p w14:paraId="57C51484" w14:textId="7777777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EB47F10" w14:textId="4FF433D7" w:rsidR="00C12A16" w:rsidRP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12)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Solicitudes de aval académico: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internos 6739/20 1° Congreso Nacional Virtual de Derecho – Juan Ignacio Alonso; 6743/20 Conversatorio sobre Violencia Institucional – Gerardo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Cristobo</w:t>
      </w:r>
      <w:proofErr w:type="spellEnd"/>
      <w:r w:rsidR="00362ED0">
        <w:rPr>
          <w:rFonts w:ascii="Times New Roman" w:hAnsi="Times New Roman" w:cs="Times New Roman"/>
          <w:b/>
          <w:sz w:val="24"/>
          <w:szCs w:val="24"/>
          <w:lang w:val="es-MX"/>
        </w:rPr>
        <w:t>; 6753/20 Charla El Ejercicio Profesional</w:t>
      </w:r>
    </w:p>
    <w:p w14:paraId="2410470C" w14:textId="21483486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1E112C7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B2F9A">
        <w:rPr>
          <w:rFonts w:ascii="Times New Roman" w:hAnsi="Times New Roman" w:cs="Times New Roman"/>
          <w:b/>
          <w:bCs/>
          <w:sz w:val="24"/>
          <w:szCs w:val="24"/>
          <w:lang w:val="es-MX"/>
        </w:rPr>
        <w:t>1°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DB2F9A">
        <w:rPr>
          <w:rFonts w:ascii="Times New Roman" w:hAnsi="Times New Roman" w:cs="Times New Roman"/>
          <w:b/>
          <w:bCs/>
          <w:sz w:val="24"/>
          <w:szCs w:val="24"/>
          <w:lang w:val="es-MX"/>
        </w:rPr>
        <w:t>Congr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eso Nacional Virtual de Derecho</w:t>
      </w:r>
    </w:p>
    <w:p w14:paraId="729A3D9F" w14:textId="77777777" w:rsidR="004423AF" w:rsidRPr="00DB2F9A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B2F9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18 y 19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</w:t>
      </w:r>
      <w:proofErr w:type="gramStart"/>
      <w:r w:rsidRPr="00DB2F9A">
        <w:rPr>
          <w:rFonts w:ascii="Times New Roman" w:hAnsi="Times New Roman" w:cs="Times New Roman"/>
          <w:bCs/>
          <w:sz w:val="24"/>
          <w:szCs w:val="24"/>
          <w:lang w:val="es-MX"/>
        </w:rPr>
        <w:t>J</w:t>
      </w:r>
      <w:r w:rsidRPr="00DB2F9A">
        <w:rPr>
          <w:rFonts w:ascii="Times New Roman" w:hAnsi="Times New Roman" w:cs="Times New Roman"/>
          <w:sz w:val="24"/>
          <w:szCs w:val="24"/>
          <w:lang w:val="es-MX"/>
        </w:rPr>
        <w:t>unio</w:t>
      </w:r>
      <w:proofErr w:type="gram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 2020, a través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Youtube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23AFB18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Disertantes: </w:t>
      </w:r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Gustavo Arocena; Silvina Hoffman; Julia Panero; Brenda Austin; José Alberto Esain; Lisandro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Basilico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; Antonio María Hernández; Daniel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Sabsay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; Julio Cesar Rivera; Ramón Díaz Pizarro; Andrés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Malamud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; Francisco Ferrer arroyo; Gabriel Stiglitz; Federico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Ozzola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; Gonzalo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Sozzo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; Leandro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Halperin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; Graciela Medina; Karina </w:t>
      </w:r>
      <w:proofErr w:type="spellStart"/>
      <w:r w:rsidRPr="00DB2F9A">
        <w:rPr>
          <w:rFonts w:ascii="Times New Roman" w:hAnsi="Times New Roman" w:cs="Times New Roman"/>
          <w:sz w:val="24"/>
          <w:szCs w:val="24"/>
          <w:lang w:val="es-MX"/>
        </w:rPr>
        <w:t>Banfi</w:t>
      </w:r>
      <w:proofErr w:type="spell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 y Adriana Molina.</w:t>
      </w:r>
    </w:p>
    <w:p w14:paraId="4BBF84C9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D55EE49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Conversatorio sobre Violencia Institucional</w:t>
      </w:r>
    </w:p>
    <w:p w14:paraId="34A32323" w14:textId="77777777" w:rsidR="004423AF" w:rsidRPr="00DB2F9A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25</w:t>
      </w:r>
      <w:r w:rsidRPr="00DB2F9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</w:t>
      </w:r>
      <w:proofErr w:type="gramStart"/>
      <w:r w:rsidRPr="00DB2F9A">
        <w:rPr>
          <w:rFonts w:ascii="Times New Roman" w:hAnsi="Times New Roman" w:cs="Times New Roman"/>
          <w:bCs/>
          <w:sz w:val="24"/>
          <w:szCs w:val="24"/>
          <w:lang w:val="es-MX"/>
        </w:rPr>
        <w:t>J</w:t>
      </w:r>
      <w:r w:rsidRPr="00DB2F9A">
        <w:rPr>
          <w:rFonts w:ascii="Times New Roman" w:hAnsi="Times New Roman" w:cs="Times New Roman"/>
          <w:sz w:val="24"/>
          <w:szCs w:val="24"/>
          <w:lang w:val="es-MX"/>
        </w:rPr>
        <w:t>unio</w:t>
      </w:r>
      <w:proofErr w:type="gramEnd"/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 2020, a través de </w:t>
      </w:r>
      <w:r>
        <w:rPr>
          <w:rFonts w:ascii="Times New Roman" w:hAnsi="Times New Roman" w:cs="Times New Roman"/>
          <w:sz w:val="24"/>
          <w:szCs w:val="24"/>
          <w:lang w:val="es-MX"/>
        </w:rPr>
        <w:t>Zoom</w:t>
      </w:r>
      <w:r w:rsidRPr="00DB2F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187CD87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Disertante: Dr. Mario A. Juliano</w:t>
      </w:r>
    </w:p>
    <w:p w14:paraId="6E6F60CA" w14:textId="60CE34DC" w:rsidR="004423AF" w:rsidRDefault="004423AF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1CEC6D8" w14:textId="5F85890D" w:rsidR="00362ED0" w:rsidRDefault="00362ED0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Charla El Ejercicio Profesional</w:t>
      </w:r>
    </w:p>
    <w:p w14:paraId="2EF499B1" w14:textId="0E5780CE" w:rsidR="00362ED0" w:rsidRPr="00DB2F9A" w:rsidRDefault="00362ED0" w:rsidP="00362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1</w:t>
      </w:r>
      <w:r w:rsidRPr="00DB2F9A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 </w:t>
      </w:r>
      <w:r w:rsidRPr="00DB2F9A">
        <w:rPr>
          <w:rFonts w:ascii="Times New Roman" w:hAnsi="Times New Roman" w:cs="Times New Roman"/>
          <w:bCs/>
          <w:sz w:val="24"/>
          <w:szCs w:val="24"/>
          <w:lang w:val="es-MX"/>
        </w:rPr>
        <w:t>J</w:t>
      </w:r>
      <w:r>
        <w:rPr>
          <w:rFonts w:ascii="Times New Roman" w:hAnsi="Times New Roman" w:cs="Times New Roman"/>
          <w:sz w:val="24"/>
          <w:szCs w:val="24"/>
          <w:lang w:val="es-MX"/>
        </w:rPr>
        <w:t>ul</w:t>
      </w:r>
      <w:r w:rsidRPr="00DB2F9A">
        <w:rPr>
          <w:rFonts w:ascii="Times New Roman" w:hAnsi="Times New Roman" w:cs="Times New Roman"/>
          <w:sz w:val="24"/>
          <w:szCs w:val="24"/>
          <w:lang w:val="es-MX"/>
        </w:rPr>
        <w:t xml:space="preserve">io 2020, a través de </w:t>
      </w:r>
      <w:r>
        <w:rPr>
          <w:rFonts w:ascii="Times New Roman" w:hAnsi="Times New Roman" w:cs="Times New Roman"/>
          <w:sz w:val="24"/>
          <w:szCs w:val="24"/>
          <w:lang w:val="es-MX"/>
        </w:rPr>
        <w:t>Instagram</w:t>
      </w:r>
      <w:r w:rsidRPr="00DB2F9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78B8E4F4" w14:textId="309F241A" w:rsidR="00362ED0" w:rsidRDefault="00362ED0" w:rsidP="00362ED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Disertante: Abog. Rodrigo Zeballos Bilbao</w:t>
      </w:r>
    </w:p>
    <w:p w14:paraId="3FD30533" w14:textId="77777777" w:rsidR="00362ED0" w:rsidRDefault="00362ED0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DFE4001" w14:textId="5AC3EDD9" w:rsidR="007A52D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13)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Denuncias Morresi presunta copia Derecho del Trabajo y de la Seguridad Social D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internos 6677/20; 6678/20 y 6749/20)</w:t>
      </w:r>
    </w:p>
    <w:p w14:paraId="29888B61" w14:textId="28F5E1EC" w:rsidR="007A52D6" w:rsidRP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informará sobre los resultados de las reuniones de conciliación.</w:t>
      </w:r>
    </w:p>
    <w:p w14:paraId="6C2375F4" w14:textId="77777777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B35A485" w14:textId="7EEC6CD3" w:rsid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A52D6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 w:rsidRPr="007A52D6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7A52D6">
        <w:rPr>
          <w:rFonts w:ascii="Times New Roman" w:hAnsi="Times New Roman" w:cs="Times New Roman"/>
          <w:b/>
          <w:sz w:val="24"/>
          <w:szCs w:val="24"/>
          <w:lang w:val="es-MX"/>
        </w:rPr>
        <w:t>Denuncias presunta copia en examen final de Cien</w:t>
      </w:r>
      <w:r w:rsidR="0069229D">
        <w:rPr>
          <w:rFonts w:ascii="Times New Roman" w:hAnsi="Times New Roman" w:cs="Times New Roman"/>
          <w:b/>
          <w:sz w:val="24"/>
          <w:szCs w:val="24"/>
          <w:lang w:val="es-MX"/>
        </w:rPr>
        <w:t>cia Política (</w:t>
      </w:r>
      <w:proofErr w:type="spellStart"/>
      <w:r w:rsidR="0069229D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="0069229D">
        <w:rPr>
          <w:rFonts w:ascii="Times New Roman" w:hAnsi="Times New Roman" w:cs="Times New Roman"/>
          <w:b/>
          <w:sz w:val="24"/>
          <w:szCs w:val="24"/>
          <w:lang w:val="es-MX"/>
        </w:rPr>
        <w:t>. internos 6751</w:t>
      </w:r>
      <w:r w:rsidRPr="007A52D6">
        <w:rPr>
          <w:rFonts w:ascii="Times New Roman" w:hAnsi="Times New Roman" w:cs="Times New Roman"/>
          <w:b/>
          <w:sz w:val="24"/>
          <w:szCs w:val="24"/>
          <w:lang w:val="es-MX"/>
        </w:rPr>
        <w:t>/20</w:t>
      </w:r>
      <w:r w:rsidR="0069229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6752/</w:t>
      </w:r>
      <w:r w:rsidRPr="007A52D6">
        <w:rPr>
          <w:rFonts w:ascii="Times New Roman" w:hAnsi="Times New Roman" w:cs="Times New Roman"/>
          <w:b/>
          <w:sz w:val="24"/>
          <w:szCs w:val="24"/>
          <w:lang w:val="es-MX"/>
        </w:rPr>
        <w:t>20)</w:t>
      </w:r>
    </w:p>
    <w:p w14:paraId="32BC3FEC" w14:textId="0BDC2DD4" w:rsidR="007A52D6" w:rsidRPr="007A52D6" w:rsidRDefault="007A52D6" w:rsidP="00C1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7A52D6">
        <w:rPr>
          <w:rFonts w:ascii="Times New Roman" w:hAnsi="Times New Roman" w:cs="Times New Roman"/>
          <w:bCs/>
          <w:sz w:val="24"/>
          <w:szCs w:val="24"/>
          <w:lang w:val="es-MX"/>
        </w:rPr>
        <w:t>Se informará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n</w:t>
      </w:r>
      <w:r w:rsidRPr="007A52D6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los casos para considerar la convocatoria de la Comisión de Convivencia.</w:t>
      </w:r>
    </w:p>
    <w:p w14:paraId="69772C1F" w14:textId="7777777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337EECA" w14:textId="08FBA3C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 de Excepción a las Correlatividades – Jeanette Leonela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Meloni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 6738/20)</w:t>
      </w:r>
    </w:p>
    <w:p w14:paraId="221CE6A0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38FD1D7E" w14:textId="6A643A49" w:rsidR="004423AF" w:rsidRPr="001257F9" w:rsidRDefault="004423AF" w:rsidP="004423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Meloni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Jeanette Leonela, LU 105257</w:t>
      </w:r>
    </w:p>
    <w:p w14:paraId="61613CBE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Taller de Seminario. Le falta 1 cursado (se exigen 22 materias cursadas y tiene 19 más 1 taller y 1 práctica)</w:t>
      </w:r>
    </w:p>
    <w:p w14:paraId="38C6AD8F" w14:textId="77777777" w:rsidR="004423AF" w:rsidRPr="00C12A16" w:rsidRDefault="004423AF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3D0675D" w14:textId="1D962278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1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Solicitudes de Prórroga al Control de Correlatividades: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. internos 6742/20 Francisco Cura; 6744/20 Genaro Perrone</w:t>
      </w:r>
    </w:p>
    <w:p w14:paraId="23B50F4A" w14:textId="74185E79" w:rsidR="004423AF" w:rsidRDefault="004423AF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B6079C8" w14:textId="77777777" w:rsidR="004423AF" w:rsidRPr="001257F9" w:rsidRDefault="004423AF" w:rsidP="004423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Cura, Francisco, LU 110509</w:t>
      </w:r>
    </w:p>
    <w:p w14:paraId="1F2CC806" w14:textId="77777777" w:rsidR="004423AF" w:rsidRPr="00BB7624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Familia y Sucesiones. Le faltaba el cursado de Derechos Reales e Intelectuales y aprobó el final en carácter libre el 11/6.</w:t>
      </w:r>
    </w:p>
    <w:p w14:paraId="140243E8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5F3D7D3" w14:textId="77777777" w:rsidR="004423AF" w:rsidRPr="001257F9" w:rsidRDefault="004423AF" w:rsidP="004423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Perrone, Genaro, LU 114663</w:t>
      </w:r>
    </w:p>
    <w:p w14:paraId="66AB8A7F" w14:textId="77777777" w:rsidR="004423AF" w:rsidRPr="00BB7624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los Contratos. Le faltaba el cursado de Derecho de las Obligaciones y aprobó el final en carácter libre el 17/6.</w:t>
      </w:r>
    </w:p>
    <w:p w14:paraId="345A2CAD" w14:textId="77777777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1F4EA6D" w14:textId="3415B344" w:rsidR="00C12A16" w:rsidRDefault="00C12A16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7A52D6">
        <w:rPr>
          <w:rFonts w:ascii="Times New Roman" w:hAnsi="Times New Roman" w:cs="Times New Roman"/>
          <w:b/>
          <w:sz w:val="24"/>
          <w:szCs w:val="24"/>
          <w:lang w:val="es-MX"/>
        </w:rPr>
        <w:t>7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Solicitudes de Aprobación de Tema y Tutor de Seminario: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internos 6737/20 Valentina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Eceiza</w:t>
      </w:r>
      <w:proofErr w:type="spellEnd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 xml:space="preserve">; 6745/20 Amira Nahir </w:t>
      </w:r>
      <w:proofErr w:type="spellStart"/>
      <w:r w:rsidRPr="00C12A16">
        <w:rPr>
          <w:rFonts w:ascii="Times New Roman" w:hAnsi="Times New Roman" w:cs="Times New Roman"/>
          <w:b/>
          <w:sz w:val="24"/>
          <w:szCs w:val="24"/>
          <w:lang w:val="es-MX"/>
        </w:rPr>
        <w:t>Yunis</w:t>
      </w:r>
      <w:proofErr w:type="spellEnd"/>
    </w:p>
    <w:p w14:paraId="3F8B01E2" w14:textId="635A5039" w:rsidR="004423AF" w:rsidRDefault="004423AF" w:rsidP="00C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107EA62" w14:textId="77777777" w:rsidR="004423AF" w:rsidRPr="001257F9" w:rsidRDefault="004423AF" w:rsidP="004423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Eceiza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Valentina, LU 110907</w:t>
      </w:r>
    </w:p>
    <w:p w14:paraId="27B7708B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Pr="00B35044">
        <w:rPr>
          <w:rFonts w:ascii="Times New Roman" w:hAnsi="Times New Roman" w:cs="Times New Roman"/>
          <w:sz w:val="24"/>
          <w:szCs w:val="24"/>
          <w:lang w:val="es-MX"/>
        </w:rPr>
        <w:t>La contraposición de la legítima hereditaria con el principio de autonomía de la voluntad y el concepto de “familia” actual.</w:t>
      </w:r>
    </w:p>
    <w:p w14:paraId="43654E27" w14:textId="77777777" w:rsidR="004423AF" w:rsidRDefault="004423AF" w:rsidP="004423AF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Lucrecia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Fabrizi</w:t>
      </w:r>
      <w:proofErr w:type="spellEnd"/>
    </w:p>
    <w:p w14:paraId="2074025A" w14:textId="77777777" w:rsidR="004423AF" w:rsidRPr="00BB7624" w:rsidRDefault="004423AF" w:rsidP="004423AF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Victoria Pellegrini</w:t>
      </w:r>
    </w:p>
    <w:p w14:paraId="1D8B0021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90A5C3" w14:textId="77777777" w:rsidR="004423AF" w:rsidRPr="001257F9" w:rsidRDefault="004423AF" w:rsidP="004423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Yunis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Amira Nahir, LU 105064</w:t>
      </w:r>
    </w:p>
    <w:p w14:paraId="60341762" w14:textId="77777777" w:rsidR="004423AF" w:rsidRDefault="004423AF" w:rsidP="00442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 los tipos omisivos impropios no escritos</w:t>
      </w:r>
    </w:p>
    <w:p w14:paraId="1AC48AA7" w14:textId="7BD1846A" w:rsidR="004423AF" w:rsidRDefault="004423AF" w:rsidP="004423AF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de la Cruz</w:t>
      </w:r>
    </w:p>
    <w:p w14:paraId="2FD1CFBE" w14:textId="1F1B81F8" w:rsidR="007E39A2" w:rsidRDefault="007E39A2" w:rsidP="004423AF">
      <w:pPr>
        <w:spacing w:after="0"/>
        <w:ind w:left="708" w:hanging="708"/>
        <w:rPr>
          <w:rFonts w:ascii="Times New Roman" w:hAnsi="Times New Roman" w:cs="Times New Roman"/>
          <w:sz w:val="24"/>
          <w:szCs w:val="24"/>
          <w:lang w:val="es-MX"/>
        </w:rPr>
      </w:pPr>
    </w:p>
    <w:p w14:paraId="7D55C7AE" w14:textId="15AC3BA6" w:rsidR="007E39A2" w:rsidRPr="007E39A2" w:rsidRDefault="007E39A2" w:rsidP="004423AF">
      <w:pPr>
        <w:spacing w:after="0"/>
        <w:ind w:left="708" w:hanging="708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7E39A2">
        <w:rPr>
          <w:rFonts w:ascii="Times New Roman" w:hAnsi="Times New Roman" w:cs="Times New Roman"/>
          <w:b/>
          <w:bCs/>
          <w:sz w:val="24"/>
          <w:szCs w:val="24"/>
          <w:lang w:val="es-MX"/>
        </w:rPr>
        <w:t>18) Asignación de Tablet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- </w:t>
      </w:r>
      <w:r w:rsidRPr="007E39A2">
        <w:rPr>
          <w:rFonts w:ascii="Times New Roman" w:hAnsi="Times New Roman" w:cs="Times New Roman"/>
          <w:b/>
          <w:bCs/>
          <w:sz w:val="24"/>
          <w:szCs w:val="24"/>
          <w:lang w:val="es-MX"/>
        </w:rPr>
        <w:t>Luis Sanabria</w:t>
      </w:r>
    </w:p>
    <w:p w14:paraId="3A15FB3A" w14:textId="7D969A59" w:rsidR="007E39A2" w:rsidRPr="004423AF" w:rsidRDefault="007E39A2" w:rsidP="007E39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 virtud de que una de las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tablets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del Departamento asignadas en el orden de méritos original fue declinada ya que el estudiante beneficiario manifestó que pudo obtener acceso a conectividad por otros medios, se propone reasignarla a Luis Sanabria, estudiante avanzado de Abogacía que cumple con los requisitos de rendimiento académico y se encuentra alojado en la UP4.</w:t>
      </w:r>
    </w:p>
    <w:sectPr w:rsidR="007E39A2" w:rsidRPr="00442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4"/>
    <w:rsid w:val="00037F03"/>
    <w:rsid w:val="0006186E"/>
    <w:rsid w:val="00076688"/>
    <w:rsid w:val="001257F9"/>
    <w:rsid w:val="001515A5"/>
    <w:rsid w:val="00170ACC"/>
    <w:rsid w:val="001F4621"/>
    <w:rsid w:val="002A0838"/>
    <w:rsid w:val="00362ED0"/>
    <w:rsid w:val="00385ADA"/>
    <w:rsid w:val="003F45BD"/>
    <w:rsid w:val="00401F60"/>
    <w:rsid w:val="004423AF"/>
    <w:rsid w:val="004863A1"/>
    <w:rsid w:val="004E230D"/>
    <w:rsid w:val="0054221D"/>
    <w:rsid w:val="0055173D"/>
    <w:rsid w:val="005551D6"/>
    <w:rsid w:val="00582274"/>
    <w:rsid w:val="005A5FA6"/>
    <w:rsid w:val="005D3A88"/>
    <w:rsid w:val="0060462B"/>
    <w:rsid w:val="0060701F"/>
    <w:rsid w:val="00640FF2"/>
    <w:rsid w:val="006748DE"/>
    <w:rsid w:val="0069229D"/>
    <w:rsid w:val="006B579F"/>
    <w:rsid w:val="006F471F"/>
    <w:rsid w:val="00752DC5"/>
    <w:rsid w:val="0078187F"/>
    <w:rsid w:val="00784909"/>
    <w:rsid w:val="007A52D6"/>
    <w:rsid w:val="007E39A2"/>
    <w:rsid w:val="008332C5"/>
    <w:rsid w:val="00892280"/>
    <w:rsid w:val="00916972"/>
    <w:rsid w:val="0096670A"/>
    <w:rsid w:val="00982631"/>
    <w:rsid w:val="009C6D97"/>
    <w:rsid w:val="009D7B3B"/>
    <w:rsid w:val="00A25571"/>
    <w:rsid w:val="00AE25BE"/>
    <w:rsid w:val="00B17379"/>
    <w:rsid w:val="00BB7624"/>
    <w:rsid w:val="00C007AA"/>
    <w:rsid w:val="00C03BC7"/>
    <w:rsid w:val="00C12A16"/>
    <w:rsid w:val="00C60936"/>
    <w:rsid w:val="00CD57D9"/>
    <w:rsid w:val="00CD60D7"/>
    <w:rsid w:val="00CF4984"/>
    <w:rsid w:val="00D2374F"/>
    <w:rsid w:val="00D31A8D"/>
    <w:rsid w:val="00DA5E3C"/>
    <w:rsid w:val="00DC7904"/>
    <w:rsid w:val="00E24E25"/>
    <w:rsid w:val="00E83E86"/>
    <w:rsid w:val="00E8441F"/>
    <w:rsid w:val="00E853E1"/>
    <w:rsid w:val="00E867DE"/>
    <w:rsid w:val="00EC13AB"/>
    <w:rsid w:val="00EC26A6"/>
    <w:rsid w:val="00EC62B1"/>
    <w:rsid w:val="00F02AE9"/>
    <w:rsid w:val="00F42C67"/>
    <w:rsid w:val="00F53A5C"/>
    <w:rsid w:val="00F663D5"/>
    <w:rsid w:val="00F708BA"/>
    <w:rsid w:val="00F82058"/>
    <w:rsid w:val="00FC18F7"/>
    <w:rsid w:val="00FD1490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F74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USUARIO</cp:lastModifiedBy>
  <cp:revision>4</cp:revision>
  <dcterms:created xsi:type="dcterms:W3CDTF">2020-06-22T17:22:00Z</dcterms:created>
  <dcterms:modified xsi:type="dcterms:W3CDTF">2020-06-22T18:49:00Z</dcterms:modified>
</cp:coreProperties>
</file>