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10D9AF" w14:textId="7962A07F" w:rsidR="00996F83" w:rsidRDefault="00996F83" w:rsidP="00996F83">
      <w:pPr>
        <w:tabs>
          <w:tab w:val="left" w:pos="426"/>
        </w:tabs>
        <w:spacing w:after="0" w:line="240" w:lineRule="auto"/>
        <w:jc w:val="both"/>
        <w:rPr>
          <w:rFonts w:ascii="Times New Roman" w:hAnsi="Times New Roman" w:cs="Times New Roman"/>
          <w:b/>
          <w:sz w:val="24"/>
          <w:szCs w:val="24"/>
          <w:lang w:val="es-MX"/>
        </w:rPr>
      </w:pPr>
      <w:r>
        <w:rPr>
          <w:rFonts w:ascii="Times New Roman" w:hAnsi="Times New Roman" w:cs="Times New Roman"/>
          <w:b/>
          <w:sz w:val="24"/>
          <w:szCs w:val="24"/>
          <w:lang w:val="es-MX"/>
        </w:rPr>
        <w:t>Información comple</w:t>
      </w:r>
      <w:r w:rsidR="001D64C3">
        <w:rPr>
          <w:rFonts w:ascii="Times New Roman" w:hAnsi="Times New Roman" w:cs="Times New Roman"/>
          <w:b/>
          <w:sz w:val="24"/>
          <w:szCs w:val="24"/>
          <w:lang w:val="es-MX"/>
        </w:rPr>
        <w:t>mentaria para orden del día n°500</w:t>
      </w:r>
      <w:r>
        <w:rPr>
          <w:rFonts w:ascii="Times New Roman" w:hAnsi="Times New Roman" w:cs="Times New Roman"/>
          <w:b/>
          <w:sz w:val="24"/>
          <w:szCs w:val="24"/>
          <w:lang w:val="es-MX"/>
        </w:rPr>
        <w:t xml:space="preserve">, de la sesión plenaria del Consejo Departamental que se realizará por la plataforma Zoom, el </w:t>
      </w:r>
      <w:r w:rsidR="001D64C3">
        <w:rPr>
          <w:rFonts w:ascii="Times New Roman" w:hAnsi="Times New Roman" w:cs="Times New Roman"/>
          <w:b/>
          <w:sz w:val="24"/>
          <w:szCs w:val="24"/>
          <w:lang w:val="es-MX"/>
        </w:rPr>
        <w:t>30</w:t>
      </w:r>
      <w:r>
        <w:rPr>
          <w:rFonts w:ascii="Times New Roman" w:hAnsi="Times New Roman" w:cs="Times New Roman"/>
          <w:b/>
          <w:sz w:val="24"/>
          <w:szCs w:val="24"/>
          <w:lang w:val="es-MX"/>
        </w:rPr>
        <w:t xml:space="preserve"> de </w:t>
      </w:r>
      <w:r w:rsidR="00190343">
        <w:rPr>
          <w:rFonts w:ascii="Times New Roman" w:hAnsi="Times New Roman" w:cs="Times New Roman"/>
          <w:b/>
          <w:sz w:val="24"/>
          <w:szCs w:val="24"/>
          <w:lang w:val="es-MX"/>
        </w:rPr>
        <w:t>marzo</w:t>
      </w:r>
      <w:r w:rsidR="00750CCC">
        <w:rPr>
          <w:rFonts w:ascii="Times New Roman" w:hAnsi="Times New Roman" w:cs="Times New Roman"/>
          <w:b/>
          <w:sz w:val="24"/>
          <w:szCs w:val="24"/>
          <w:lang w:val="es-MX"/>
        </w:rPr>
        <w:t xml:space="preserve"> </w:t>
      </w:r>
      <w:r>
        <w:rPr>
          <w:rFonts w:ascii="Times New Roman" w:hAnsi="Times New Roman" w:cs="Times New Roman"/>
          <w:b/>
          <w:sz w:val="24"/>
          <w:szCs w:val="24"/>
          <w:lang w:val="es-MX"/>
        </w:rPr>
        <w:t>de 202</w:t>
      </w:r>
      <w:r w:rsidR="00190343">
        <w:rPr>
          <w:rFonts w:ascii="Times New Roman" w:hAnsi="Times New Roman" w:cs="Times New Roman"/>
          <w:b/>
          <w:sz w:val="24"/>
          <w:szCs w:val="24"/>
          <w:lang w:val="es-MX"/>
        </w:rPr>
        <w:t>1</w:t>
      </w:r>
      <w:r>
        <w:rPr>
          <w:rFonts w:ascii="Times New Roman" w:hAnsi="Times New Roman" w:cs="Times New Roman"/>
          <w:b/>
          <w:sz w:val="24"/>
          <w:szCs w:val="24"/>
          <w:lang w:val="es-MX"/>
        </w:rPr>
        <w:t xml:space="preserve">, a las </w:t>
      </w:r>
      <w:r w:rsidR="00750CCC">
        <w:rPr>
          <w:rFonts w:ascii="Times New Roman" w:hAnsi="Times New Roman" w:cs="Times New Roman"/>
          <w:b/>
          <w:sz w:val="24"/>
          <w:szCs w:val="24"/>
          <w:lang w:val="es-MX"/>
        </w:rPr>
        <w:t>14</w:t>
      </w:r>
      <w:r>
        <w:rPr>
          <w:rFonts w:ascii="Times New Roman" w:hAnsi="Times New Roman" w:cs="Times New Roman"/>
          <w:b/>
          <w:sz w:val="24"/>
          <w:szCs w:val="24"/>
          <w:lang w:val="es-MX"/>
        </w:rPr>
        <w:t>:</w:t>
      </w:r>
      <w:r w:rsidR="00750CCC">
        <w:rPr>
          <w:rFonts w:ascii="Times New Roman" w:hAnsi="Times New Roman" w:cs="Times New Roman"/>
          <w:b/>
          <w:sz w:val="24"/>
          <w:szCs w:val="24"/>
          <w:lang w:val="es-MX"/>
        </w:rPr>
        <w:t>00</w:t>
      </w:r>
      <w:r>
        <w:rPr>
          <w:rFonts w:ascii="Times New Roman" w:hAnsi="Times New Roman" w:cs="Times New Roman"/>
          <w:b/>
          <w:sz w:val="24"/>
          <w:szCs w:val="24"/>
          <w:lang w:val="es-MX"/>
        </w:rPr>
        <w:t>hs:</w:t>
      </w:r>
    </w:p>
    <w:p w14:paraId="2B7BB707" w14:textId="77777777" w:rsidR="00996F83" w:rsidRDefault="00996F83" w:rsidP="00996F83">
      <w:pPr>
        <w:tabs>
          <w:tab w:val="left" w:pos="426"/>
        </w:tabs>
        <w:spacing w:after="0" w:line="240" w:lineRule="auto"/>
        <w:jc w:val="both"/>
        <w:rPr>
          <w:rFonts w:ascii="Times New Roman" w:hAnsi="Times New Roman" w:cs="Times New Roman"/>
          <w:b/>
          <w:sz w:val="24"/>
          <w:szCs w:val="24"/>
          <w:lang w:val="es-MX"/>
        </w:rPr>
      </w:pPr>
    </w:p>
    <w:p w14:paraId="08FBC1FD" w14:textId="161F43D4" w:rsidR="00FD2283" w:rsidRDefault="001D64C3" w:rsidP="001D64C3">
      <w:pPr>
        <w:pStyle w:val="Sangradetextonormal"/>
        <w:numPr>
          <w:ilvl w:val="0"/>
          <w:numId w:val="1"/>
        </w:numPr>
        <w:tabs>
          <w:tab w:val="clear" w:pos="720"/>
          <w:tab w:val="num" w:pos="426"/>
        </w:tabs>
        <w:ind w:left="426" w:hanging="426"/>
        <w:rPr>
          <w:b/>
          <w:bCs/>
        </w:rPr>
      </w:pPr>
      <w:r>
        <w:rPr>
          <w:b/>
          <w:bCs/>
        </w:rPr>
        <w:t>Tratamiento del Acta Nº 499</w:t>
      </w:r>
    </w:p>
    <w:p w14:paraId="3ED6E0D5" w14:textId="77777777" w:rsidR="00FD2283" w:rsidRPr="00FD2283" w:rsidRDefault="00FD2283" w:rsidP="001D64C3">
      <w:pPr>
        <w:pStyle w:val="Sangradetextonormal"/>
        <w:ind w:left="426"/>
        <w:rPr>
          <w:b/>
          <w:bCs/>
        </w:rPr>
      </w:pPr>
    </w:p>
    <w:p w14:paraId="263EAA90" w14:textId="77777777" w:rsidR="001D64C3" w:rsidRDefault="00FD2283" w:rsidP="001D64C3">
      <w:pPr>
        <w:pStyle w:val="Sangradetextonormal"/>
        <w:numPr>
          <w:ilvl w:val="0"/>
          <w:numId w:val="1"/>
        </w:numPr>
        <w:tabs>
          <w:tab w:val="clear" w:pos="720"/>
          <w:tab w:val="num" w:pos="426"/>
        </w:tabs>
        <w:ind w:left="426" w:hanging="426"/>
        <w:rPr>
          <w:b/>
          <w:bCs/>
        </w:rPr>
      </w:pPr>
      <w:r w:rsidRPr="00FD2283">
        <w:rPr>
          <w:b/>
          <w:bCs/>
        </w:rPr>
        <w:t>Informes de la Directora Decana</w:t>
      </w:r>
    </w:p>
    <w:p w14:paraId="4D22175A" w14:textId="77777777" w:rsidR="001D64C3" w:rsidRDefault="001D64C3" w:rsidP="001D64C3">
      <w:pPr>
        <w:pStyle w:val="Prrafodelista"/>
        <w:spacing w:after="0"/>
        <w:rPr>
          <w:b/>
          <w:bCs/>
        </w:rPr>
      </w:pPr>
    </w:p>
    <w:p w14:paraId="3FF637FC"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Convocatoria Pasantías y Tutorías para estudiantes Plan 2020 (Dictamen Comisión de Enseñanza)</w:t>
      </w:r>
    </w:p>
    <w:p w14:paraId="63CE8BF2" w14:textId="64395419" w:rsidR="001D64C3" w:rsidRDefault="001D64C3" w:rsidP="005D7AD7">
      <w:pPr>
        <w:spacing w:after="0"/>
        <w:rPr>
          <w:b/>
          <w:bCs/>
        </w:rPr>
      </w:pPr>
    </w:p>
    <w:p w14:paraId="190D418B" w14:textId="521294B0" w:rsidR="005D7AD7" w:rsidRPr="007E1915" w:rsidRDefault="000E35FB" w:rsidP="005D7AD7">
      <w:pPr>
        <w:spacing w:after="0"/>
        <w:jc w:val="both"/>
        <w:rPr>
          <w:rFonts w:ascii="Times New Roman" w:hAnsi="Times New Roman" w:cs="Times New Roman"/>
          <w:bCs/>
          <w:sz w:val="24"/>
          <w:szCs w:val="24"/>
          <w:lang w:val="es-MX"/>
        </w:rPr>
      </w:pPr>
      <w:r>
        <w:rPr>
          <w:rFonts w:ascii="Times New Roman" w:hAnsi="Times New Roman" w:cs="Times New Roman"/>
          <w:bCs/>
          <w:sz w:val="24"/>
          <w:szCs w:val="24"/>
          <w:lang w:val="es-MX"/>
        </w:rPr>
        <w:t>Se propone que para estudiantes que se cambiaron al plan de estudios nuevo, el porcentaje de aprobación tenga en consideración la tabla de equivalencias establecida en el plan de transición aprobado, para determinar el porcentaje de avance en la carrera necesario como requisito para cada convocatoria.</w:t>
      </w:r>
    </w:p>
    <w:p w14:paraId="065C2BE9" w14:textId="77777777" w:rsidR="005D7AD7" w:rsidRPr="005D7AD7" w:rsidRDefault="005D7AD7" w:rsidP="005D7AD7">
      <w:pPr>
        <w:spacing w:after="0"/>
        <w:rPr>
          <w:b/>
          <w:bCs/>
        </w:rPr>
      </w:pPr>
    </w:p>
    <w:p w14:paraId="4302780B"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Dictado Asignatura Filosofía del Derecho 1er Cuatrimestre 2021 – Macarena Kroneberger y otros (expte. interno 7303/21, Dictamen Comisión de Enseñanza)</w:t>
      </w:r>
    </w:p>
    <w:p w14:paraId="50C426AC" w14:textId="50FF9C69" w:rsidR="001D64C3" w:rsidRDefault="001D64C3" w:rsidP="005D7AD7">
      <w:pPr>
        <w:spacing w:after="0"/>
        <w:rPr>
          <w:b/>
          <w:bCs/>
        </w:rPr>
      </w:pPr>
    </w:p>
    <w:p w14:paraId="681CB4DC" w14:textId="5C30629B" w:rsidR="005D7AD7" w:rsidRDefault="00B443B8"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Estudiantes del</w:t>
      </w:r>
      <w:r w:rsidR="005D7AD7">
        <w:rPr>
          <w:rFonts w:ascii="Times New Roman" w:hAnsi="Times New Roman" w:cs="Times New Roman"/>
          <w:sz w:val="24"/>
          <w:szCs w:val="24"/>
          <w:lang w:val="es-MX"/>
        </w:rPr>
        <w:t xml:space="preserve"> Plan 2009 solicitan dictado asignatura Filosofía del Derecho en el primer cuatrimestre 2021.</w:t>
      </w:r>
    </w:p>
    <w:p w14:paraId="792052FD" w14:textId="77777777" w:rsidR="005D7AD7" w:rsidRPr="005D7AD7" w:rsidRDefault="005D7AD7" w:rsidP="005D7AD7">
      <w:pPr>
        <w:spacing w:after="0"/>
        <w:rPr>
          <w:b/>
          <w:bCs/>
        </w:rPr>
      </w:pPr>
    </w:p>
    <w:p w14:paraId="0A4E19ED"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Solicitudes de Excepción a las Correlativas: exptes. internos 7301/21 Ludmila Merkel; 7304/21 Rocío Belén Sastre; 7305/21 Agustina Cabral Rech; 7311/21 Facundo Nicolás Contreras; 7316/21 Analía Soledad Safe (Dictámenes Comisión de Enseñanza)</w:t>
      </w:r>
    </w:p>
    <w:p w14:paraId="71455004" w14:textId="6F3EF387" w:rsidR="001D64C3" w:rsidRDefault="001D64C3" w:rsidP="005D7AD7">
      <w:pPr>
        <w:spacing w:after="0"/>
        <w:rPr>
          <w:b/>
          <w:bCs/>
        </w:rPr>
      </w:pPr>
    </w:p>
    <w:p w14:paraId="10B92CCC" w14:textId="77777777" w:rsidR="005D7AD7" w:rsidRPr="00C42964"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Ludmila MERKEL, LU 120960</w:t>
      </w:r>
    </w:p>
    <w:p w14:paraId="2AF85212" w14:textId="77777777" w:rsidR="005D7AD7" w:rsidRDefault="005D7AD7" w:rsidP="005D7AD7">
      <w:pPr>
        <w:pStyle w:val="Sangradetextonormal"/>
        <w:ind w:left="0"/>
        <w:rPr>
          <w:szCs w:val="24"/>
        </w:rPr>
      </w:pPr>
    </w:p>
    <w:p w14:paraId="13714CB7" w14:textId="3D9D90DA" w:rsidR="005D7AD7" w:rsidRDefault="005D7AD7" w:rsidP="005D7AD7">
      <w:pPr>
        <w:pStyle w:val="Sangradetextonormal"/>
        <w:ind w:left="0"/>
        <w:rPr>
          <w:szCs w:val="24"/>
        </w:rPr>
      </w:pPr>
      <w:r>
        <w:rPr>
          <w:szCs w:val="24"/>
        </w:rPr>
        <w:t xml:space="preserve">Quiere cursar Derecho Contravencional y Derecho Probatorio en Materia Penal en el presente cuatrimestre. No tiene </w:t>
      </w:r>
      <w:r w:rsidR="00ED6684">
        <w:rPr>
          <w:szCs w:val="24"/>
        </w:rPr>
        <w:t>el final de</w:t>
      </w:r>
      <w:r>
        <w:rPr>
          <w:szCs w:val="24"/>
        </w:rPr>
        <w:t xml:space="preserve"> Derecho Penal II, ni la cursada de Derecho Procesal Penal.</w:t>
      </w:r>
    </w:p>
    <w:p w14:paraId="7C98C997" w14:textId="77777777" w:rsidR="005D7AD7" w:rsidRDefault="005D7AD7" w:rsidP="005D7AD7">
      <w:pPr>
        <w:pStyle w:val="Sangradetextonormal"/>
        <w:ind w:left="0"/>
        <w:rPr>
          <w:szCs w:val="24"/>
        </w:rPr>
      </w:pPr>
    </w:p>
    <w:p w14:paraId="0C7AA024" w14:textId="77777777" w:rsidR="005D7AD7" w:rsidRPr="00C42964"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Rocío Belén SASTRE, LU 120788</w:t>
      </w:r>
    </w:p>
    <w:p w14:paraId="575E4956" w14:textId="77777777" w:rsidR="005D7AD7" w:rsidRDefault="005D7AD7" w:rsidP="005D7AD7">
      <w:pPr>
        <w:pStyle w:val="Sangradetextonormal"/>
        <w:ind w:left="0"/>
        <w:rPr>
          <w:szCs w:val="24"/>
        </w:rPr>
      </w:pPr>
    </w:p>
    <w:p w14:paraId="5730544A" w14:textId="77777777" w:rsidR="005D7AD7" w:rsidRDefault="005D7AD7" w:rsidP="005D7AD7">
      <w:pPr>
        <w:pStyle w:val="Sangradetextonormal"/>
        <w:ind w:left="0"/>
        <w:rPr>
          <w:szCs w:val="24"/>
        </w:rPr>
      </w:pPr>
      <w:r>
        <w:rPr>
          <w:szCs w:val="24"/>
        </w:rPr>
        <w:t>Quiere cursar Derecho Penal Internacional y Derecho Probatorio en Materia Penal en el presente cuatrimestre. No tiene los finales de Derecho Administrativo I ni Derecho Penal II, ni la cursada de Derecho Procesal Penal.</w:t>
      </w:r>
    </w:p>
    <w:p w14:paraId="741E71DF" w14:textId="77777777" w:rsidR="005D7AD7" w:rsidRDefault="005D7AD7" w:rsidP="005D7AD7">
      <w:pPr>
        <w:pStyle w:val="Sangradetextonormal"/>
        <w:ind w:left="0"/>
        <w:rPr>
          <w:szCs w:val="24"/>
        </w:rPr>
      </w:pPr>
    </w:p>
    <w:p w14:paraId="4F0373CB" w14:textId="77777777" w:rsidR="005D7AD7" w:rsidRPr="00C42964"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Agustina CABRAL RECH, LU 125955</w:t>
      </w:r>
    </w:p>
    <w:p w14:paraId="527E0F48" w14:textId="77777777" w:rsidR="005D7AD7" w:rsidRDefault="005D7AD7" w:rsidP="005D7AD7">
      <w:pPr>
        <w:pStyle w:val="Sangradetextonormal"/>
        <w:ind w:left="0"/>
        <w:rPr>
          <w:szCs w:val="24"/>
        </w:rPr>
      </w:pPr>
    </w:p>
    <w:p w14:paraId="491D2382" w14:textId="77777777" w:rsidR="005D7AD7" w:rsidRDefault="005D7AD7" w:rsidP="005D7AD7">
      <w:pPr>
        <w:pStyle w:val="Sangradetextonormal"/>
        <w:ind w:left="0"/>
        <w:rPr>
          <w:szCs w:val="24"/>
        </w:rPr>
      </w:pPr>
      <w:r>
        <w:rPr>
          <w:szCs w:val="24"/>
        </w:rPr>
        <w:t>Quiere cursar Derecho Penal II en el presente cuatrimestre. No tiene el final de Derecho Constitucional.</w:t>
      </w:r>
    </w:p>
    <w:p w14:paraId="7DE810B5" w14:textId="77777777" w:rsidR="005D7AD7" w:rsidRDefault="005D7AD7" w:rsidP="005D7AD7">
      <w:pPr>
        <w:pStyle w:val="Sangradetextonormal"/>
        <w:ind w:left="0"/>
        <w:rPr>
          <w:szCs w:val="24"/>
        </w:rPr>
      </w:pPr>
    </w:p>
    <w:p w14:paraId="4AD5F1D4" w14:textId="77777777" w:rsidR="005D7AD7" w:rsidRPr="00C42964"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Facundo Nicolás CONTRERAS, LU 126551</w:t>
      </w:r>
    </w:p>
    <w:p w14:paraId="0CAB3872" w14:textId="77777777" w:rsidR="005D7AD7" w:rsidRDefault="005D7AD7" w:rsidP="005D7AD7">
      <w:pPr>
        <w:pStyle w:val="Sangradetextonormal"/>
        <w:ind w:left="0"/>
        <w:rPr>
          <w:szCs w:val="24"/>
        </w:rPr>
      </w:pPr>
    </w:p>
    <w:p w14:paraId="1FA12C82" w14:textId="77777777" w:rsidR="005D7AD7" w:rsidRDefault="005D7AD7" w:rsidP="005D7AD7">
      <w:pPr>
        <w:pStyle w:val="Sangradetextonormal"/>
        <w:ind w:left="0"/>
        <w:rPr>
          <w:szCs w:val="24"/>
        </w:rPr>
      </w:pPr>
      <w:r>
        <w:rPr>
          <w:szCs w:val="24"/>
        </w:rPr>
        <w:t>Cursó Derecho de las Obligaciones en el 2do cuatrimestre 2020, sin tener la cursada de Derecho Privado – Parte General, la cual cursó y aprobó en ese mismo cuatrimestre.</w:t>
      </w:r>
    </w:p>
    <w:p w14:paraId="05352875" w14:textId="77777777" w:rsidR="005D7AD7" w:rsidRDefault="005D7AD7" w:rsidP="005D7AD7">
      <w:pPr>
        <w:spacing w:after="0"/>
        <w:jc w:val="both"/>
        <w:rPr>
          <w:rFonts w:ascii="Times New Roman" w:hAnsi="Times New Roman" w:cs="Times New Roman"/>
          <w:b/>
          <w:sz w:val="24"/>
          <w:szCs w:val="24"/>
          <w:lang w:val="es-MX"/>
        </w:rPr>
      </w:pPr>
    </w:p>
    <w:p w14:paraId="635DD0F1" w14:textId="77777777" w:rsidR="005D7AD7" w:rsidRPr="00C42964"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lastRenderedPageBreak/>
        <w:t>Analía Soledad SAFE, LU 62113</w:t>
      </w:r>
    </w:p>
    <w:p w14:paraId="21258F7C" w14:textId="77777777" w:rsidR="005D7AD7" w:rsidRDefault="005D7AD7" w:rsidP="005D7AD7">
      <w:pPr>
        <w:pStyle w:val="Sangradetextonormal"/>
        <w:ind w:left="0"/>
        <w:rPr>
          <w:szCs w:val="24"/>
        </w:rPr>
      </w:pPr>
    </w:p>
    <w:p w14:paraId="38FE4B09" w14:textId="77777777" w:rsidR="005D7AD7" w:rsidRDefault="005D7AD7" w:rsidP="005D7AD7">
      <w:pPr>
        <w:pStyle w:val="Sangradetextonormal"/>
        <w:ind w:left="0"/>
        <w:rPr>
          <w:szCs w:val="24"/>
        </w:rPr>
      </w:pPr>
      <w:r>
        <w:rPr>
          <w:szCs w:val="24"/>
        </w:rPr>
        <w:t>Cursó Taller de Litigación Oral en el 2do cuatrimestre 2020, sin tener la cursada de Taller de Discurso Argumentativo. Aduce no figuraba esta información en el programa subido a la web.</w:t>
      </w:r>
    </w:p>
    <w:p w14:paraId="5D11682B" w14:textId="77777777" w:rsidR="005D7AD7" w:rsidRPr="005D7AD7" w:rsidRDefault="005D7AD7" w:rsidP="005D7AD7">
      <w:pPr>
        <w:spacing w:after="0"/>
        <w:rPr>
          <w:b/>
          <w:bCs/>
        </w:rPr>
      </w:pPr>
    </w:p>
    <w:p w14:paraId="2C465904"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Solicitudes de Aprobación de Tema y Tutor de Seminario: exptes. internos 7307/21 Lucía Sol Haag Alegre; 7308/21 Magda Belén Iriarte (Dictámenes Comisión de Enseñanza)</w:t>
      </w:r>
    </w:p>
    <w:p w14:paraId="21D1C466" w14:textId="75AF8231" w:rsidR="001D64C3" w:rsidRDefault="001D64C3" w:rsidP="005D7AD7">
      <w:pPr>
        <w:spacing w:after="0"/>
        <w:rPr>
          <w:b/>
          <w:bCs/>
        </w:rPr>
      </w:pPr>
    </w:p>
    <w:p w14:paraId="0EAF01B9" w14:textId="77777777" w:rsidR="005D7AD7"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Lucía Sol HAAG ALEGRE,</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108373</w:t>
      </w:r>
    </w:p>
    <w:p w14:paraId="6AE1CAA8"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guarda de hecho</w:t>
      </w:r>
    </w:p>
    <w:p w14:paraId="73286E90" w14:textId="77777777" w:rsidR="005D7AD7" w:rsidRDefault="005D7AD7" w:rsidP="005D7AD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Lucrecia FABRIZI</w:t>
      </w:r>
    </w:p>
    <w:p w14:paraId="71267AED" w14:textId="77777777" w:rsidR="005D7AD7" w:rsidRDefault="005D7AD7" w:rsidP="005D7AD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María Victoria PELLEGRINI</w:t>
      </w:r>
    </w:p>
    <w:p w14:paraId="6C46D699" w14:textId="77777777" w:rsidR="005D7AD7" w:rsidRDefault="005D7AD7" w:rsidP="005D7AD7">
      <w:pPr>
        <w:spacing w:after="0"/>
        <w:ind w:left="1416" w:hanging="1416"/>
        <w:rPr>
          <w:rFonts w:ascii="Times New Roman" w:hAnsi="Times New Roman" w:cs="Times New Roman"/>
          <w:sz w:val="24"/>
          <w:szCs w:val="24"/>
          <w:lang w:val="es-MX"/>
        </w:rPr>
      </w:pPr>
    </w:p>
    <w:p w14:paraId="74A39933" w14:textId="77777777" w:rsidR="005D7AD7"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Magda Belén IRIARTE,</w:t>
      </w:r>
      <w:r w:rsidRPr="00046383">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107779</w:t>
      </w:r>
    </w:p>
    <w:p w14:paraId="43392FD7"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Suspensión de Juicio a Prueba: Aplicación a delitos reprimidos con pena de inhabilitación</w:t>
      </w:r>
    </w:p>
    <w:p w14:paraId="03ED1DC1" w14:textId="77777777" w:rsidR="005D7AD7" w:rsidRDefault="005D7AD7" w:rsidP="005D7AD7">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José Luis ARES</w:t>
      </w:r>
    </w:p>
    <w:p w14:paraId="69228CAE" w14:textId="77777777" w:rsidR="005D7AD7" w:rsidRPr="005D7AD7" w:rsidRDefault="005D7AD7" w:rsidP="005D7AD7">
      <w:pPr>
        <w:spacing w:after="0"/>
        <w:rPr>
          <w:b/>
          <w:bCs/>
        </w:rPr>
      </w:pPr>
    </w:p>
    <w:p w14:paraId="2BD274B7"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Solicitudes de Equivalencia Externa: Carolina Loscalzo y Martín Adolfo Illesca (Dictámenes Comisión de Enseñanza)</w:t>
      </w:r>
    </w:p>
    <w:p w14:paraId="43D45D6F" w14:textId="5DDF43EF" w:rsidR="001D64C3" w:rsidRDefault="001D64C3" w:rsidP="005D7AD7">
      <w:pPr>
        <w:spacing w:after="0"/>
        <w:rPr>
          <w:b/>
          <w:bCs/>
        </w:rPr>
      </w:pPr>
    </w:p>
    <w:p w14:paraId="3CC11230" w14:textId="77777777" w:rsidR="005D7AD7" w:rsidRPr="00C31519"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Carolina LOSCALZO</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134038 – Universidad del Centro de la Provincia de Buenos Aires</w:t>
      </w:r>
    </w:p>
    <w:p w14:paraId="55E3828B" w14:textId="77777777" w:rsidR="005D7AD7" w:rsidRPr="00C31519" w:rsidRDefault="005D7AD7" w:rsidP="005D7AD7">
      <w:pPr>
        <w:spacing w:after="0"/>
        <w:jc w:val="both"/>
        <w:rPr>
          <w:rFonts w:ascii="Times New Roman" w:hAnsi="Times New Roman" w:cs="Times New Roman"/>
          <w:sz w:val="24"/>
          <w:szCs w:val="24"/>
          <w:u w:val="single"/>
          <w:lang w:val="es-MX"/>
        </w:rPr>
      </w:pPr>
      <w:r>
        <w:rPr>
          <w:rFonts w:ascii="Times New Roman" w:hAnsi="Times New Roman" w:cs="Times New Roman"/>
          <w:sz w:val="24"/>
          <w:szCs w:val="24"/>
          <w:u w:val="single"/>
          <w:lang w:val="es-MX"/>
        </w:rPr>
        <w:t>Parcial</w:t>
      </w:r>
      <w:r w:rsidRPr="00C31519">
        <w:rPr>
          <w:rFonts w:ascii="Times New Roman" w:hAnsi="Times New Roman" w:cs="Times New Roman"/>
          <w:sz w:val="24"/>
          <w:szCs w:val="24"/>
          <w:u w:val="single"/>
          <w:lang w:val="es-MX"/>
        </w:rPr>
        <w:t>:</w:t>
      </w:r>
    </w:p>
    <w:p w14:paraId="1413F6CD"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 – Matías Irigoyen Testa</w:t>
      </w:r>
    </w:p>
    <w:p w14:paraId="5CEFC3F4" w14:textId="77777777" w:rsidR="005D7AD7" w:rsidRDefault="005D7AD7" w:rsidP="005D7AD7">
      <w:pPr>
        <w:spacing w:after="0"/>
        <w:jc w:val="both"/>
        <w:rPr>
          <w:rFonts w:ascii="Times New Roman" w:hAnsi="Times New Roman" w:cs="Times New Roman"/>
          <w:sz w:val="24"/>
          <w:szCs w:val="24"/>
          <w:lang w:val="es-MX"/>
        </w:rPr>
      </w:pPr>
    </w:p>
    <w:p w14:paraId="753D4B4B" w14:textId="77777777" w:rsidR="005D7AD7" w:rsidRPr="00003A6B" w:rsidRDefault="005D7AD7" w:rsidP="005D7AD7">
      <w:pPr>
        <w:spacing w:after="0"/>
        <w:jc w:val="both"/>
        <w:rPr>
          <w:rFonts w:ascii="Times New Roman" w:hAnsi="Times New Roman" w:cs="Times New Roman"/>
          <w:sz w:val="24"/>
          <w:szCs w:val="24"/>
          <w:u w:val="single"/>
          <w:lang w:val="es-MX"/>
        </w:rPr>
      </w:pPr>
      <w:r w:rsidRPr="00003A6B">
        <w:rPr>
          <w:rFonts w:ascii="Times New Roman" w:hAnsi="Times New Roman" w:cs="Times New Roman"/>
          <w:sz w:val="24"/>
          <w:szCs w:val="24"/>
          <w:u w:val="single"/>
          <w:lang w:val="es-MX"/>
        </w:rPr>
        <w:t>Denegada:</w:t>
      </w:r>
    </w:p>
    <w:p w14:paraId="4B7E6C6A"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 Luis María Esandi</w:t>
      </w:r>
    </w:p>
    <w:p w14:paraId="4C11F533" w14:textId="77777777" w:rsidR="005D7AD7" w:rsidRDefault="005D7AD7" w:rsidP="005D7AD7">
      <w:pPr>
        <w:spacing w:after="0"/>
        <w:jc w:val="both"/>
        <w:rPr>
          <w:rFonts w:ascii="Times New Roman" w:hAnsi="Times New Roman" w:cs="Times New Roman"/>
          <w:sz w:val="24"/>
          <w:szCs w:val="24"/>
          <w:lang w:val="es-MX"/>
        </w:rPr>
      </w:pPr>
    </w:p>
    <w:p w14:paraId="67F8856F" w14:textId="77777777" w:rsidR="005D7AD7" w:rsidRPr="00C31519"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Martín Adolfo ILLESCA</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132428 – Universidad Nacional de Salta</w:t>
      </w:r>
    </w:p>
    <w:p w14:paraId="4423E058" w14:textId="77777777" w:rsidR="005D7AD7" w:rsidRPr="00003A6B" w:rsidRDefault="005D7AD7" w:rsidP="005D7AD7">
      <w:pPr>
        <w:spacing w:after="0"/>
        <w:jc w:val="both"/>
        <w:rPr>
          <w:rFonts w:ascii="Times New Roman" w:hAnsi="Times New Roman" w:cs="Times New Roman"/>
          <w:sz w:val="24"/>
          <w:szCs w:val="24"/>
          <w:u w:val="single"/>
          <w:lang w:val="es-MX"/>
        </w:rPr>
      </w:pPr>
      <w:r w:rsidRPr="00003A6B">
        <w:rPr>
          <w:rFonts w:ascii="Times New Roman" w:hAnsi="Times New Roman" w:cs="Times New Roman"/>
          <w:sz w:val="24"/>
          <w:szCs w:val="24"/>
          <w:u w:val="single"/>
          <w:lang w:val="es-MX"/>
        </w:rPr>
        <w:t>Denegada:</w:t>
      </w:r>
    </w:p>
    <w:p w14:paraId="2F6274D3"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Filosofía del Derecho – Andrés Bouzat</w:t>
      </w:r>
    </w:p>
    <w:p w14:paraId="593E0E8D" w14:textId="77777777" w:rsidR="005D7AD7" w:rsidRPr="005D7AD7" w:rsidRDefault="005D7AD7" w:rsidP="005D7AD7">
      <w:pPr>
        <w:spacing w:after="0"/>
        <w:rPr>
          <w:b/>
          <w:bCs/>
        </w:rPr>
      </w:pPr>
    </w:p>
    <w:p w14:paraId="3F96A877"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Solicitudes de Reválida: exptes. internos 7302/21 Graciela Mabel Arce; 7306/21 José Hernán Costa; 7310/21 Carolina Navia Arriagada Azlán; 7314/21 María de los Ángeles Fioramonti Tamalet (Dictámenes Comisión de Enseñanza)</w:t>
      </w:r>
    </w:p>
    <w:p w14:paraId="11C9A34B" w14:textId="5D97903F" w:rsidR="001D64C3" w:rsidRDefault="001D64C3" w:rsidP="005D7AD7">
      <w:pPr>
        <w:spacing w:after="0"/>
        <w:rPr>
          <w:b/>
          <w:bCs/>
        </w:rPr>
      </w:pPr>
    </w:p>
    <w:p w14:paraId="2016E1A4" w14:textId="77777777" w:rsidR="005D7AD7" w:rsidRPr="00C31519"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Graciela Mabel ARCE</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65515</w:t>
      </w:r>
    </w:p>
    <w:p w14:paraId="28DB1B95"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78BDF625"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w:t>
      </w:r>
    </w:p>
    <w:p w14:paraId="2A98F389"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 Privado III</w:t>
      </w:r>
    </w:p>
    <w:p w14:paraId="48C39F9E" w14:textId="77777777" w:rsidR="005D7AD7" w:rsidRDefault="005D7AD7" w:rsidP="005D7AD7">
      <w:pPr>
        <w:spacing w:after="0"/>
        <w:jc w:val="both"/>
        <w:rPr>
          <w:rFonts w:ascii="Times New Roman" w:hAnsi="Times New Roman" w:cs="Times New Roman"/>
          <w:sz w:val="24"/>
          <w:szCs w:val="24"/>
          <w:lang w:val="es-MX"/>
        </w:rPr>
      </w:pPr>
    </w:p>
    <w:p w14:paraId="13CF49DE" w14:textId="77777777" w:rsidR="005D7AD7" w:rsidRPr="00BC6F8C" w:rsidRDefault="005D7AD7" w:rsidP="005D7AD7">
      <w:pPr>
        <w:spacing w:after="0"/>
        <w:jc w:val="both"/>
        <w:rPr>
          <w:rFonts w:ascii="Times New Roman" w:hAnsi="Times New Roman" w:cs="Times New Roman"/>
          <w:b/>
          <w:i/>
          <w:sz w:val="24"/>
          <w:szCs w:val="24"/>
        </w:rPr>
      </w:pPr>
      <w:r>
        <w:rPr>
          <w:rFonts w:ascii="Times New Roman" w:hAnsi="Times New Roman" w:cs="Times New Roman"/>
          <w:b/>
          <w:i/>
          <w:sz w:val="24"/>
          <w:szCs w:val="24"/>
          <w:lang w:val="es-MX"/>
        </w:rPr>
        <w:t>José Hernán COSTA</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4</w:t>
      </w:r>
      <w:r>
        <w:rPr>
          <w:rFonts w:ascii="Times New Roman" w:hAnsi="Times New Roman" w:cs="Times New Roman"/>
          <w:b/>
          <w:i/>
          <w:sz w:val="24"/>
          <w:szCs w:val="24"/>
        </w:rPr>
        <w:t>3411</w:t>
      </w:r>
    </w:p>
    <w:p w14:paraId="1251787B"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5A87CE50"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 Privado</w:t>
      </w:r>
    </w:p>
    <w:p w14:paraId="2702C5C8" w14:textId="77777777" w:rsidR="005D7AD7" w:rsidRDefault="005D7AD7" w:rsidP="005D7AD7">
      <w:pPr>
        <w:spacing w:after="0"/>
        <w:jc w:val="both"/>
        <w:rPr>
          <w:rFonts w:ascii="Times New Roman" w:hAnsi="Times New Roman" w:cs="Times New Roman"/>
          <w:sz w:val="24"/>
          <w:szCs w:val="24"/>
          <w:lang w:val="es-MX"/>
        </w:rPr>
      </w:pPr>
    </w:p>
    <w:p w14:paraId="306A40A8" w14:textId="77777777" w:rsidR="005D7AD7" w:rsidRPr="00BC6F8C" w:rsidRDefault="005D7AD7" w:rsidP="005D7AD7">
      <w:pPr>
        <w:spacing w:after="0"/>
        <w:jc w:val="both"/>
        <w:rPr>
          <w:rFonts w:ascii="Times New Roman" w:hAnsi="Times New Roman" w:cs="Times New Roman"/>
          <w:b/>
          <w:i/>
          <w:sz w:val="24"/>
          <w:szCs w:val="24"/>
        </w:rPr>
      </w:pPr>
      <w:r>
        <w:rPr>
          <w:rFonts w:ascii="Times New Roman" w:hAnsi="Times New Roman" w:cs="Times New Roman"/>
          <w:b/>
          <w:i/>
          <w:sz w:val="24"/>
          <w:szCs w:val="24"/>
          <w:lang w:val="es-MX"/>
        </w:rPr>
        <w:lastRenderedPageBreak/>
        <w:t>Carolina Navia ARRIAGADA AZLAN</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85721</w:t>
      </w:r>
    </w:p>
    <w:p w14:paraId="773F2CF1"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4DAC176E"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Evolución Institucional del Derecho Privado</w:t>
      </w:r>
    </w:p>
    <w:p w14:paraId="5E0BB6CB" w14:textId="77777777" w:rsidR="005D7AD7" w:rsidRDefault="005D7AD7" w:rsidP="005D7AD7">
      <w:pPr>
        <w:spacing w:after="0"/>
        <w:jc w:val="both"/>
        <w:rPr>
          <w:rFonts w:ascii="Times New Roman" w:hAnsi="Times New Roman" w:cs="Times New Roman"/>
          <w:sz w:val="24"/>
          <w:szCs w:val="24"/>
          <w:lang w:val="es-MX"/>
        </w:rPr>
      </w:pPr>
    </w:p>
    <w:p w14:paraId="02706FCD" w14:textId="77777777" w:rsidR="005D7AD7" w:rsidRPr="00BC6F8C" w:rsidRDefault="005D7AD7" w:rsidP="005D7AD7">
      <w:pPr>
        <w:spacing w:after="0"/>
        <w:jc w:val="both"/>
        <w:rPr>
          <w:rFonts w:ascii="Times New Roman" w:hAnsi="Times New Roman" w:cs="Times New Roman"/>
          <w:b/>
          <w:i/>
          <w:sz w:val="24"/>
          <w:szCs w:val="24"/>
        </w:rPr>
      </w:pPr>
      <w:r>
        <w:rPr>
          <w:rFonts w:ascii="Times New Roman" w:hAnsi="Times New Roman" w:cs="Times New Roman"/>
          <w:b/>
          <w:i/>
          <w:sz w:val="24"/>
          <w:szCs w:val="24"/>
          <w:lang w:val="es-MX"/>
        </w:rPr>
        <w:t>Carolina Navia ARRIAGADA AZLAN</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85721</w:t>
      </w:r>
    </w:p>
    <w:p w14:paraId="2E7DCE16"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2B57E7D4"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Instituciones del Derecho</w:t>
      </w:r>
    </w:p>
    <w:p w14:paraId="66658595"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w:t>
      </w:r>
    </w:p>
    <w:p w14:paraId="1A85BB3F" w14:textId="77777777" w:rsidR="005D7AD7" w:rsidRPr="005D7AD7" w:rsidRDefault="005D7AD7" w:rsidP="005D7AD7">
      <w:pPr>
        <w:spacing w:after="0"/>
        <w:rPr>
          <w:b/>
          <w:bCs/>
        </w:rPr>
      </w:pPr>
    </w:p>
    <w:p w14:paraId="3B4835C2"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Solicitudes de Equivalencia Interna: exptes. internos 7302/21 Graciela Mabel Arce; 7309/21 Marilyn Merigge; 7313/21 Ana Micaela Aybar; 7315/21 Gastón Mariano Staniscia (Dictámenes Comisión de Enseñanza)</w:t>
      </w:r>
    </w:p>
    <w:p w14:paraId="32BE2CB1" w14:textId="5FC28F9A" w:rsidR="001D64C3" w:rsidRDefault="001D64C3" w:rsidP="001D64C3">
      <w:pPr>
        <w:pStyle w:val="Sangradetextonormal"/>
        <w:ind w:left="0"/>
        <w:rPr>
          <w:b/>
          <w:bCs/>
        </w:rPr>
      </w:pPr>
    </w:p>
    <w:p w14:paraId="59E1E3E0" w14:textId="77777777" w:rsidR="005D7AD7" w:rsidRPr="00C31519"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Graciela Mabel ARCE</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65515</w:t>
      </w:r>
    </w:p>
    <w:p w14:paraId="49EFE6B6"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1372A1E5"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Introducción al Derecho C.A.</w:t>
      </w:r>
    </w:p>
    <w:p w14:paraId="2FB99680"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w:t>
      </w:r>
    </w:p>
    <w:p w14:paraId="7DCF6AD6"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(cursado)</w:t>
      </w:r>
    </w:p>
    <w:p w14:paraId="194298BE" w14:textId="77777777" w:rsidR="005D7AD7" w:rsidRDefault="005D7AD7" w:rsidP="005D7AD7">
      <w:pPr>
        <w:spacing w:after="0"/>
        <w:jc w:val="both"/>
        <w:rPr>
          <w:rFonts w:ascii="Times New Roman" w:hAnsi="Times New Roman" w:cs="Times New Roman"/>
          <w:sz w:val="24"/>
          <w:szCs w:val="24"/>
          <w:lang w:val="es-MX"/>
        </w:rPr>
      </w:pPr>
    </w:p>
    <w:p w14:paraId="2AEA7463" w14:textId="77777777" w:rsidR="005D7AD7" w:rsidRPr="00C31519"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Marilyn MERIGGE</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108807</w:t>
      </w:r>
    </w:p>
    <w:p w14:paraId="7F7FB8C0"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61DFA631"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(cursado)</w:t>
      </w:r>
    </w:p>
    <w:p w14:paraId="5BF79D29"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(cursado)</w:t>
      </w:r>
    </w:p>
    <w:p w14:paraId="4555154C" w14:textId="77777777" w:rsidR="005D7AD7" w:rsidRDefault="005D7AD7" w:rsidP="005D7AD7">
      <w:pPr>
        <w:spacing w:after="0"/>
        <w:jc w:val="both"/>
        <w:rPr>
          <w:rFonts w:ascii="Times New Roman" w:hAnsi="Times New Roman" w:cs="Times New Roman"/>
          <w:sz w:val="24"/>
          <w:szCs w:val="24"/>
          <w:lang w:val="es-MX"/>
        </w:rPr>
      </w:pPr>
    </w:p>
    <w:p w14:paraId="6C1ED18F" w14:textId="77777777" w:rsidR="005D7AD7" w:rsidRPr="00C31519"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Ana Micaela AYBAR</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106057</w:t>
      </w:r>
    </w:p>
    <w:p w14:paraId="755A49B1"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23C9F720"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(cursado)</w:t>
      </w:r>
    </w:p>
    <w:p w14:paraId="161A48CA"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(cursado)</w:t>
      </w:r>
    </w:p>
    <w:p w14:paraId="09672FC6" w14:textId="77777777" w:rsidR="005D7AD7" w:rsidRDefault="005D7AD7" w:rsidP="005D7AD7">
      <w:pPr>
        <w:spacing w:after="0"/>
        <w:jc w:val="both"/>
        <w:rPr>
          <w:rFonts w:ascii="Times New Roman" w:hAnsi="Times New Roman" w:cs="Times New Roman"/>
          <w:sz w:val="24"/>
          <w:szCs w:val="24"/>
          <w:lang w:val="es-MX"/>
        </w:rPr>
      </w:pPr>
    </w:p>
    <w:p w14:paraId="56A06FDB" w14:textId="77777777" w:rsidR="005D7AD7" w:rsidRPr="00C31519" w:rsidRDefault="005D7AD7" w:rsidP="005D7AD7">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Mariano Gastón STANISCIA</w:t>
      </w:r>
      <w:r w:rsidRPr="00C31519">
        <w:rPr>
          <w:rFonts w:ascii="Times New Roman" w:hAnsi="Times New Roman" w:cs="Times New Roman"/>
          <w:b/>
          <w:i/>
          <w:sz w:val="24"/>
          <w:szCs w:val="24"/>
          <w:lang w:val="es-MX"/>
        </w:rPr>
        <w:t xml:space="preserve">, LU </w:t>
      </w:r>
      <w:r>
        <w:rPr>
          <w:rFonts w:ascii="Times New Roman" w:hAnsi="Times New Roman" w:cs="Times New Roman"/>
          <w:b/>
          <w:i/>
          <w:sz w:val="24"/>
          <w:szCs w:val="24"/>
          <w:lang w:val="es-MX"/>
        </w:rPr>
        <w:t>88496</w:t>
      </w:r>
    </w:p>
    <w:p w14:paraId="63F015D9" w14:textId="77777777" w:rsidR="005D7AD7" w:rsidRPr="00C31519" w:rsidRDefault="005D7AD7" w:rsidP="005D7AD7">
      <w:pPr>
        <w:spacing w:after="0"/>
        <w:jc w:val="both"/>
        <w:rPr>
          <w:rFonts w:ascii="Times New Roman" w:hAnsi="Times New Roman" w:cs="Times New Roman"/>
          <w:sz w:val="24"/>
          <w:szCs w:val="24"/>
          <w:u w:val="single"/>
          <w:lang w:val="es-MX"/>
        </w:rPr>
      </w:pPr>
      <w:r w:rsidRPr="00C31519">
        <w:rPr>
          <w:rFonts w:ascii="Times New Roman" w:hAnsi="Times New Roman" w:cs="Times New Roman"/>
          <w:sz w:val="24"/>
          <w:szCs w:val="24"/>
          <w:u w:val="single"/>
          <w:lang w:val="es-MX"/>
        </w:rPr>
        <w:t>Otorgadas:</w:t>
      </w:r>
    </w:p>
    <w:p w14:paraId="0C831840"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Derecho Empresario C (cursado)</w:t>
      </w:r>
    </w:p>
    <w:p w14:paraId="1C4610BD" w14:textId="77777777" w:rsidR="005D7AD7" w:rsidRDefault="005D7AD7"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Fundamentos del Derecho Público (cursado)</w:t>
      </w:r>
    </w:p>
    <w:p w14:paraId="460BE50E" w14:textId="77777777" w:rsidR="005D7AD7" w:rsidRDefault="005D7AD7" w:rsidP="001D64C3">
      <w:pPr>
        <w:pStyle w:val="Sangradetextonormal"/>
        <w:ind w:left="0"/>
        <w:rPr>
          <w:b/>
          <w:bCs/>
        </w:rPr>
      </w:pPr>
    </w:p>
    <w:p w14:paraId="196D5FBF" w14:textId="13FED857" w:rsidR="001D64C3" w:rsidRPr="001D64C3" w:rsidRDefault="001D64C3" w:rsidP="001D64C3">
      <w:pPr>
        <w:pStyle w:val="Sangradetextonormal"/>
        <w:ind w:left="0"/>
        <w:rPr>
          <w:b/>
          <w:bCs/>
        </w:rPr>
      </w:pPr>
      <w:r w:rsidRPr="001D64C3">
        <w:rPr>
          <w:b/>
          <w:bCs/>
        </w:rPr>
        <w:t>SOBRE TABLAS</w:t>
      </w:r>
    </w:p>
    <w:p w14:paraId="5F39679B" w14:textId="77777777" w:rsidR="001D64C3" w:rsidRDefault="001D64C3" w:rsidP="001D64C3">
      <w:pPr>
        <w:pStyle w:val="Sangradetextonormal"/>
        <w:ind w:left="426"/>
        <w:rPr>
          <w:b/>
          <w:bCs/>
        </w:rPr>
      </w:pPr>
    </w:p>
    <w:p w14:paraId="7777C604" w14:textId="5FCD0FAA" w:rsidR="001D64C3" w:rsidRDefault="001D64C3" w:rsidP="001D64C3">
      <w:pPr>
        <w:pStyle w:val="Sangradetextonormal"/>
        <w:numPr>
          <w:ilvl w:val="0"/>
          <w:numId w:val="1"/>
        </w:numPr>
        <w:tabs>
          <w:tab w:val="clear" w:pos="720"/>
          <w:tab w:val="num" w:pos="426"/>
        </w:tabs>
        <w:ind w:left="426" w:hanging="426"/>
        <w:rPr>
          <w:b/>
          <w:bCs/>
        </w:rPr>
      </w:pPr>
      <w:r w:rsidRPr="001D64C3">
        <w:rPr>
          <w:b/>
          <w:bCs/>
        </w:rPr>
        <w:t>Prórroga Designación Ayudante de Docencia B, Pablo Antonio Molina, Filosofía de la Pena y La Prueba en los Procesos Judiciales (expte. interno 7321/21)</w:t>
      </w:r>
    </w:p>
    <w:p w14:paraId="6489F1DE" w14:textId="46FCF30F" w:rsidR="001D64C3" w:rsidRDefault="001D64C3" w:rsidP="005D7AD7">
      <w:pPr>
        <w:pStyle w:val="Sangradetextonormal"/>
        <w:ind w:left="0"/>
        <w:rPr>
          <w:b/>
          <w:bCs/>
        </w:rPr>
      </w:pPr>
    </w:p>
    <w:p w14:paraId="3A55C533" w14:textId="40C90518" w:rsidR="00C04535" w:rsidRPr="008429BB" w:rsidRDefault="008429BB" w:rsidP="00C04535">
      <w:pPr>
        <w:pStyle w:val="Sangradetextonormal"/>
        <w:ind w:left="0"/>
        <w:rPr>
          <w:bCs/>
        </w:rPr>
      </w:pPr>
      <w:r w:rsidRPr="008429BB">
        <w:rPr>
          <w:bCs/>
        </w:rPr>
        <w:t xml:space="preserve">1º </w:t>
      </w:r>
      <w:r w:rsidRPr="00ED6684">
        <w:rPr>
          <w:bCs/>
        </w:rPr>
        <w:t xml:space="preserve">de abril hasta el 31 de </w:t>
      </w:r>
      <w:r w:rsidR="00ED6684" w:rsidRPr="00ED6684">
        <w:rPr>
          <w:bCs/>
        </w:rPr>
        <w:t>mayo</w:t>
      </w:r>
      <w:r w:rsidRPr="00ED6684">
        <w:rPr>
          <w:bCs/>
        </w:rPr>
        <w:t xml:space="preserve"> de 2021, o hasta la sustanciación del concurso de dicho cargo, lo que suceda primero.</w:t>
      </w:r>
    </w:p>
    <w:p w14:paraId="33693FC0" w14:textId="77777777" w:rsidR="008429BB" w:rsidRDefault="008429BB" w:rsidP="005D7AD7">
      <w:pPr>
        <w:pStyle w:val="Sangradetextonormal"/>
        <w:ind w:left="0"/>
        <w:rPr>
          <w:b/>
          <w:bCs/>
        </w:rPr>
      </w:pPr>
    </w:p>
    <w:p w14:paraId="4386E3D0" w14:textId="77777777" w:rsidR="001D64C3" w:rsidRDefault="001D64C3" w:rsidP="001D64C3">
      <w:pPr>
        <w:pStyle w:val="Sangradetextonormal"/>
        <w:numPr>
          <w:ilvl w:val="0"/>
          <w:numId w:val="1"/>
        </w:numPr>
        <w:tabs>
          <w:tab w:val="clear" w:pos="720"/>
          <w:tab w:val="num" w:pos="426"/>
        </w:tabs>
        <w:ind w:left="426" w:hanging="426"/>
        <w:rPr>
          <w:b/>
          <w:bCs/>
        </w:rPr>
      </w:pPr>
      <w:r w:rsidRPr="001D64C3">
        <w:rPr>
          <w:b/>
          <w:bCs/>
        </w:rPr>
        <w:t>Asignación Complementaria Guillermo Cristian Ríos, Profesor Adjunto, Ded. Simple, Taller de Técnicas de Acceso a la Información Jurídica (expte. interno 7322/21)</w:t>
      </w:r>
    </w:p>
    <w:p w14:paraId="28DE84F2" w14:textId="16D82EE9" w:rsidR="001D64C3" w:rsidRDefault="001D64C3" w:rsidP="005D7AD7">
      <w:pPr>
        <w:spacing w:after="0"/>
        <w:rPr>
          <w:b/>
          <w:bCs/>
        </w:rPr>
      </w:pPr>
    </w:p>
    <w:p w14:paraId="7E8C6473" w14:textId="6393E8F8" w:rsidR="005D7AD7" w:rsidRDefault="008429BB" w:rsidP="008429BB">
      <w:pPr>
        <w:spacing w:after="0"/>
        <w:jc w:val="both"/>
        <w:rPr>
          <w:rFonts w:ascii="Times New Roman" w:hAnsi="Times New Roman" w:cs="Times New Roman"/>
          <w:bCs/>
          <w:sz w:val="24"/>
          <w:szCs w:val="24"/>
        </w:rPr>
      </w:pPr>
      <w:r w:rsidRPr="008429BB">
        <w:rPr>
          <w:rFonts w:ascii="Times New Roman" w:hAnsi="Times New Roman" w:cs="Times New Roman"/>
          <w:bCs/>
          <w:sz w:val="24"/>
          <w:szCs w:val="24"/>
        </w:rPr>
        <w:t>30 de marzo hasta el 30 de abril de 2021, con reconocimiento de servicios prestados ent</w:t>
      </w:r>
      <w:r>
        <w:rPr>
          <w:rFonts w:ascii="Times New Roman" w:hAnsi="Times New Roman" w:cs="Times New Roman"/>
          <w:bCs/>
          <w:sz w:val="24"/>
          <w:szCs w:val="24"/>
        </w:rPr>
        <w:t>re el 1º al 29 de marzo de 2021</w:t>
      </w:r>
      <w:r w:rsidR="00ED6684">
        <w:rPr>
          <w:rFonts w:ascii="Times New Roman" w:hAnsi="Times New Roman" w:cs="Times New Roman"/>
          <w:bCs/>
          <w:sz w:val="24"/>
          <w:szCs w:val="24"/>
        </w:rPr>
        <w:t>.</w:t>
      </w:r>
    </w:p>
    <w:p w14:paraId="3093DEE7" w14:textId="77777777" w:rsidR="005D7AD7" w:rsidRPr="008429BB" w:rsidRDefault="005D7AD7" w:rsidP="008429BB">
      <w:pPr>
        <w:spacing w:after="0"/>
        <w:rPr>
          <w:rFonts w:ascii="Times New Roman" w:hAnsi="Times New Roman" w:cs="Times New Roman"/>
          <w:bCs/>
          <w:sz w:val="24"/>
          <w:szCs w:val="24"/>
        </w:rPr>
      </w:pPr>
    </w:p>
    <w:p w14:paraId="67997BA6" w14:textId="77777777" w:rsidR="004B337D" w:rsidRDefault="004B337D" w:rsidP="004B337D">
      <w:pPr>
        <w:pStyle w:val="Sangradetextonormal"/>
        <w:ind w:left="426"/>
        <w:rPr>
          <w:b/>
          <w:bCs/>
        </w:rPr>
      </w:pPr>
    </w:p>
    <w:p w14:paraId="6CD1FBDB" w14:textId="29B6BAD7" w:rsidR="00E30617" w:rsidRPr="00E30617" w:rsidRDefault="004B337D" w:rsidP="00E30617">
      <w:pPr>
        <w:pStyle w:val="Sangradetextonormal"/>
        <w:numPr>
          <w:ilvl w:val="0"/>
          <w:numId w:val="1"/>
        </w:numPr>
        <w:tabs>
          <w:tab w:val="clear" w:pos="720"/>
          <w:tab w:val="num" w:pos="426"/>
        </w:tabs>
        <w:ind w:left="426" w:hanging="426"/>
        <w:rPr>
          <w:b/>
          <w:bCs/>
        </w:rPr>
      </w:pPr>
      <w:r>
        <w:rPr>
          <w:b/>
          <w:bCs/>
        </w:rPr>
        <w:t>Pedido de prórroga para toma de posesión de cargo Ayudante A, dedicación simple, Legitimidad y Derecho y Taller de Violencia Institucional – Leandro Kunusch Ribichini (expte. interno 7250/21</w:t>
      </w:r>
      <w:r w:rsidR="00E30617">
        <w:rPr>
          <w:b/>
          <w:bCs/>
        </w:rPr>
        <w:t>)</w:t>
      </w:r>
    </w:p>
    <w:p w14:paraId="595CA2CC" w14:textId="408A2181" w:rsidR="004B337D" w:rsidRDefault="004B337D" w:rsidP="004B337D">
      <w:pPr>
        <w:pStyle w:val="Sangradetextonormal"/>
        <w:ind w:left="426"/>
        <w:rPr>
          <w:b/>
          <w:bCs/>
        </w:rPr>
      </w:pPr>
    </w:p>
    <w:p w14:paraId="0E341E25" w14:textId="1ADAAA10" w:rsidR="004B337D" w:rsidRPr="004B337D" w:rsidRDefault="004B337D" w:rsidP="00214997">
      <w:pPr>
        <w:pStyle w:val="Sangradetextonormal"/>
        <w:ind w:left="0"/>
      </w:pPr>
      <w:r w:rsidRPr="004B337D">
        <w:t xml:space="preserve">Solicita </w:t>
      </w:r>
      <w:r>
        <w:t>prórroga para tomar posesión del cargo para el cual fue designado por concurso a partir del 1 de abril de 2021. Funda el pedido en que se desempeña actualmente como personal del Tribunal Criminal Oral Federal de Bahía Blanca y solicitó autorización para asumir nuevamente el ejercicio de la docencia.</w:t>
      </w:r>
    </w:p>
    <w:p w14:paraId="2891E2FE" w14:textId="77777777" w:rsidR="004B337D" w:rsidRDefault="004B337D" w:rsidP="004B337D">
      <w:pPr>
        <w:pStyle w:val="Sangradetextonormal"/>
        <w:ind w:left="426"/>
        <w:rPr>
          <w:b/>
          <w:bCs/>
        </w:rPr>
      </w:pPr>
    </w:p>
    <w:p w14:paraId="1919FE70" w14:textId="58EBDDBE" w:rsidR="004B337D" w:rsidRDefault="004B337D" w:rsidP="00965E07">
      <w:pPr>
        <w:pStyle w:val="Sangradetextonormal"/>
        <w:numPr>
          <w:ilvl w:val="0"/>
          <w:numId w:val="1"/>
        </w:numPr>
        <w:tabs>
          <w:tab w:val="clear" w:pos="720"/>
          <w:tab w:val="num" w:pos="426"/>
        </w:tabs>
        <w:ind w:left="426" w:hanging="426"/>
        <w:rPr>
          <w:b/>
          <w:bCs/>
        </w:rPr>
      </w:pPr>
      <w:r>
        <w:rPr>
          <w:b/>
          <w:bCs/>
        </w:rPr>
        <w:t>Asignación de funciones Leandro Kunusch Ribichini – Taller de litigación oral (expte. interno 7335/21)</w:t>
      </w:r>
    </w:p>
    <w:p w14:paraId="40ABEE10" w14:textId="6BA6B2CA" w:rsidR="004B337D" w:rsidRDefault="004B337D" w:rsidP="004B337D">
      <w:pPr>
        <w:pStyle w:val="Sangradetextonormal"/>
        <w:ind w:left="426"/>
        <w:rPr>
          <w:b/>
          <w:bCs/>
        </w:rPr>
      </w:pPr>
    </w:p>
    <w:p w14:paraId="7525D761" w14:textId="5DAF6310" w:rsidR="004B337D" w:rsidRDefault="00214997" w:rsidP="00214997">
      <w:pPr>
        <w:pStyle w:val="Sangradetextonormal"/>
        <w:ind w:left="0"/>
      </w:pPr>
      <w:r>
        <w:t xml:space="preserve">Se propone asignarle </w:t>
      </w:r>
      <w:r w:rsidR="004B337D">
        <w:t xml:space="preserve">funciones inherentes a su cargo de Ayudante de docencia A, dedicación simple, para colaborar con el dictado del </w:t>
      </w:r>
      <w:r w:rsidR="00341B00">
        <w:t>“</w:t>
      </w:r>
      <w:r w:rsidR="004B337D">
        <w:t>Taller de litigación oral</w:t>
      </w:r>
      <w:r w:rsidR="00341B00">
        <w:t>”</w:t>
      </w:r>
      <w:r w:rsidR="004B337D">
        <w:t xml:space="preserve"> durante el 1er cuatrimestre de 2021.</w:t>
      </w:r>
    </w:p>
    <w:p w14:paraId="5E91CD09" w14:textId="77777777" w:rsidR="004B337D" w:rsidRPr="004B337D" w:rsidRDefault="004B337D" w:rsidP="004B337D">
      <w:pPr>
        <w:pStyle w:val="Sangradetextonormal"/>
        <w:ind w:left="426"/>
      </w:pPr>
    </w:p>
    <w:p w14:paraId="0D3FCA50" w14:textId="1542D9D8" w:rsidR="001D64C3" w:rsidRDefault="001D64C3" w:rsidP="00965E07">
      <w:pPr>
        <w:pStyle w:val="Sangradetextonormal"/>
        <w:numPr>
          <w:ilvl w:val="0"/>
          <w:numId w:val="1"/>
        </w:numPr>
        <w:tabs>
          <w:tab w:val="clear" w:pos="720"/>
          <w:tab w:val="num" w:pos="426"/>
        </w:tabs>
        <w:ind w:left="426" w:hanging="426"/>
        <w:rPr>
          <w:b/>
          <w:bCs/>
        </w:rPr>
      </w:pPr>
      <w:r w:rsidRPr="001D64C3">
        <w:rPr>
          <w:b/>
          <w:bCs/>
        </w:rPr>
        <w:t xml:space="preserve">Propuesta </w:t>
      </w:r>
      <w:r w:rsidR="00ED6684">
        <w:rPr>
          <w:b/>
          <w:bCs/>
        </w:rPr>
        <w:t xml:space="preserve">al </w:t>
      </w:r>
      <w:r w:rsidRPr="001D64C3">
        <w:rPr>
          <w:b/>
          <w:bCs/>
        </w:rPr>
        <w:t xml:space="preserve">Rector </w:t>
      </w:r>
      <w:r w:rsidR="00ED6684">
        <w:rPr>
          <w:b/>
          <w:bCs/>
        </w:rPr>
        <w:t xml:space="preserve">de </w:t>
      </w:r>
      <w:r w:rsidRPr="001D64C3">
        <w:rPr>
          <w:b/>
          <w:bCs/>
        </w:rPr>
        <w:t>Prórroga Designación María Cielo Gotlib Coordinadora General Programa de Educación en Contexto de Encierro (expte. interno 7317/21)</w:t>
      </w:r>
    </w:p>
    <w:p w14:paraId="634128CA" w14:textId="46F36126" w:rsidR="001D64C3" w:rsidRDefault="001D64C3" w:rsidP="005D7AD7">
      <w:pPr>
        <w:spacing w:after="0"/>
        <w:rPr>
          <w:b/>
          <w:bCs/>
        </w:rPr>
      </w:pPr>
    </w:p>
    <w:p w14:paraId="662BE74D" w14:textId="77777777" w:rsidR="005D7AD7" w:rsidRDefault="005D7AD7" w:rsidP="005D7AD7">
      <w:pPr>
        <w:spacing w:after="0"/>
        <w:jc w:val="both"/>
        <w:rPr>
          <w:rFonts w:ascii="Times New Roman" w:hAnsi="Times New Roman" w:cs="Times New Roman"/>
          <w:sz w:val="24"/>
          <w:szCs w:val="24"/>
          <w:lang w:val="es-MX"/>
        </w:rPr>
      </w:pPr>
      <w:r w:rsidRPr="005C100A">
        <w:rPr>
          <w:rFonts w:ascii="Times New Roman" w:hAnsi="Times New Roman" w:cs="Times New Roman"/>
          <w:sz w:val="24"/>
          <w:szCs w:val="24"/>
          <w:lang w:val="es-MX"/>
        </w:rPr>
        <w:t>Propuesta Rector Prórroga Designación María Cielo Gotlib Coordinador</w:t>
      </w:r>
      <w:r>
        <w:rPr>
          <w:rFonts w:ascii="Times New Roman" w:hAnsi="Times New Roman" w:cs="Times New Roman"/>
          <w:sz w:val="24"/>
          <w:szCs w:val="24"/>
          <w:lang w:val="es-MX"/>
        </w:rPr>
        <w:t>a General Programa De Educación En Contexto De Encierro de l</w:t>
      </w:r>
      <w:r w:rsidRPr="005C100A">
        <w:rPr>
          <w:rFonts w:ascii="Times New Roman" w:hAnsi="Times New Roman" w:cs="Times New Roman"/>
          <w:sz w:val="24"/>
          <w:szCs w:val="24"/>
          <w:lang w:val="es-MX"/>
        </w:rPr>
        <w:t>a U</w:t>
      </w:r>
      <w:r>
        <w:rPr>
          <w:rFonts w:ascii="Times New Roman" w:hAnsi="Times New Roman" w:cs="Times New Roman"/>
          <w:sz w:val="24"/>
          <w:szCs w:val="24"/>
          <w:lang w:val="es-MX"/>
        </w:rPr>
        <w:t>NS</w:t>
      </w:r>
    </w:p>
    <w:p w14:paraId="3D555E53" w14:textId="77777777" w:rsidR="005D7AD7" w:rsidRPr="005C100A" w:rsidRDefault="005D7AD7" w:rsidP="005D7AD7">
      <w:pPr>
        <w:spacing w:after="0"/>
        <w:jc w:val="both"/>
        <w:rPr>
          <w:rFonts w:ascii="Times New Roman" w:hAnsi="Times New Roman" w:cs="Times New Roman"/>
          <w:sz w:val="24"/>
          <w:szCs w:val="24"/>
          <w:lang w:val="es-MX"/>
        </w:rPr>
      </w:pPr>
    </w:p>
    <w:p w14:paraId="43663C26" w14:textId="410C714D" w:rsidR="001D64C3" w:rsidRDefault="009A5BD6" w:rsidP="001D64C3">
      <w:pPr>
        <w:pStyle w:val="Sangradetextonormal"/>
        <w:numPr>
          <w:ilvl w:val="0"/>
          <w:numId w:val="1"/>
        </w:numPr>
        <w:tabs>
          <w:tab w:val="clear" w:pos="720"/>
          <w:tab w:val="num" w:pos="426"/>
        </w:tabs>
        <w:ind w:left="426" w:hanging="426"/>
        <w:rPr>
          <w:b/>
          <w:bCs/>
        </w:rPr>
      </w:pPr>
      <w:r>
        <w:rPr>
          <w:b/>
          <w:bCs/>
        </w:rPr>
        <w:t xml:space="preserve">Prórroga </w:t>
      </w:r>
      <w:r w:rsidR="001D64C3" w:rsidRPr="001D64C3">
        <w:rPr>
          <w:b/>
          <w:bCs/>
        </w:rPr>
        <w:t>Nahuel Alejandro Tejada</w:t>
      </w:r>
      <w:r>
        <w:rPr>
          <w:b/>
          <w:bCs/>
        </w:rPr>
        <w:t>,</w:t>
      </w:r>
      <w:r w:rsidR="001D64C3" w:rsidRPr="001D64C3">
        <w:rPr>
          <w:b/>
          <w:bCs/>
        </w:rPr>
        <w:t xml:space="preserve"> Ayudante de Docencia A, Área Derecho Privado</w:t>
      </w:r>
      <w:r>
        <w:rPr>
          <w:b/>
          <w:bCs/>
        </w:rPr>
        <w:t xml:space="preserve"> (expte. interno 7318/21) y </w:t>
      </w:r>
      <w:r w:rsidRPr="001D64C3">
        <w:rPr>
          <w:b/>
          <w:bCs/>
        </w:rPr>
        <w:t>Santiago Antonio Garrido</w:t>
      </w:r>
      <w:r>
        <w:rPr>
          <w:b/>
          <w:bCs/>
        </w:rPr>
        <w:t>,</w:t>
      </w:r>
      <w:r w:rsidRPr="001D64C3">
        <w:rPr>
          <w:b/>
          <w:bCs/>
        </w:rPr>
        <w:t xml:space="preserve"> </w:t>
      </w:r>
      <w:r>
        <w:rPr>
          <w:b/>
          <w:bCs/>
        </w:rPr>
        <w:t xml:space="preserve">Área Derecho Público (expte. interno 7319/21), </w:t>
      </w:r>
      <w:r w:rsidR="001D64C3" w:rsidRPr="001D64C3">
        <w:rPr>
          <w:b/>
          <w:bCs/>
        </w:rPr>
        <w:t>Programa Educación en Contexto de Encierro</w:t>
      </w:r>
      <w:r w:rsidR="00E30617">
        <w:rPr>
          <w:b/>
          <w:bCs/>
        </w:rPr>
        <w:t>.</w:t>
      </w:r>
    </w:p>
    <w:p w14:paraId="441E63DB" w14:textId="243CC7D3" w:rsidR="001D64C3" w:rsidRDefault="001D64C3" w:rsidP="005D7AD7">
      <w:pPr>
        <w:spacing w:after="0"/>
        <w:rPr>
          <w:b/>
          <w:bCs/>
        </w:rPr>
      </w:pPr>
    </w:p>
    <w:p w14:paraId="7EDF4C93" w14:textId="4A3D8B78" w:rsidR="005D7AD7" w:rsidRDefault="009A5BD6" w:rsidP="005D7AD7">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 xml:space="preserve">Prórroga de las designaciones por contrato para en el </w:t>
      </w:r>
      <w:r w:rsidR="005D7AD7">
        <w:rPr>
          <w:rFonts w:ascii="Times New Roman" w:hAnsi="Times New Roman" w:cs="Times New Roman"/>
          <w:sz w:val="24"/>
          <w:szCs w:val="24"/>
          <w:lang w:val="es-MX"/>
        </w:rPr>
        <w:t xml:space="preserve">Marco </w:t>
      </w:r>
      <w:r>
        <w:rPr>
          <w:rFonts w:ascii="Times New Roman" w:hAnsi="Times New Roman" w:cs="Times New Roman"/>
          <w:sz w:val="24"/>
          <w:szCs w:val="24"/>
          <w:lang w:val="es-MX"/>
        </w:rPr>
        <w:t xml:space="preserve">del </w:t>
      </w:r>
      <w:r w:rsidR="005D7AD7">
        <w:rPr>
          <w:rFonts w:ascii="Times New Roman" w:hAnsi="Times New Roman" w:cs="Times New Roman"/>
          <w:sz w:val="24"/>
          <w:szCs w:val="24"/>
          <w:lang w:val="es-MX"/>
        </w:rPr>
        <w:t>Programa Educación en Contexto d</w:t>
      </w:r>
      <w:r w:rsidR="005D7AD7" w:rsidRPr="005C100A">
        <w:rPr>
          <w:rFonts w:ascii="Times New Roman" w:hAnsi="Times New Roman" w:cs="Times New Roman"/>
          <w:sz w:val="24"/>
          <w:szCs w:val="24"/>
          <w:lang w:val="es-MX"/>
        </w:rPr>
        <w:t>e Encierro</w:t>
      </w:r>
      <w:r w:rsidR="005D7AD7">
        <w:rPr>
          <w:rFonts w:ascii="Times New Roman" w:hAnsi="Times New Roman" w:cs="Times New Roman"/>
          <w:sz w:val="24"/>
          <w:szCs w:val="24"/>
          <w:lang w:val="es-MX"/>
        </w:rPr>
        <w:t xml:space="preserve"> de l</w:t>
      </w:r>
      <w:r w:rsidR="005D7AD7" w:rsidRPr="005C100A">
        <w:rPr>
          <w:rFonts w:ascii="Times New Roman" w:hAnsi="Times New Roman" w:cs="Times New Roman"/>
          <w:sz w:val="24"/>
          <w:szCs w:val="24"/>
          <w:lang w:val="es-MX"/>
        </w:rPr>
        <w:t>a U</w:t>
      </w:r>
      <w:r w:rsidR="005D7AD7">
        <w:rPr>
          <w:rFonts w:ascii="Times New Roman" w:hAnsi="Times New Roman" w:cs="Times New Roman"/>
          <w:sz w:val="24"/>
          <w:szCs w:val="24"/>
          <w:lang w:val="es-MX"/>
        </w:rPr>
        <w:t>NS</w:t>
      </w:r>
      <w:r>
        <w:rPr>
          <w:rFonts w:ascii="Times New Roman" w:hAnsi="Times New Roman" w:cs="Times New Roman"/>
          <w:sz w:val="24"/>
          <w:szCs w:val="24"/>
          <w:lang w:val="es-MX"/>
        </w:rPr>
        <w:t>. Cargos asignados por el CSU.</w:t>
      </w:r>
    </w:p>
    <w:p w14:paraId="361C49F2" w14:textId="77777777" w:rsidR="009A5BD6" w:rsidRPr="005C100A" w:rsidRDefault="009A5BD6" w:rsidP="005D7AD7">
      <w:pPr>
        <w:spacing w:after="0"/>
        <w:jc w:val="both"/>
        <w:rPr>
          <w:rFonts w:ascii="Times New Roman" w:hAnsi="Times New Roman" w:cs="Times New Roman"/>
          <w:sz w:val="24"/>
          <w:szCs w:val="24"/>
          <w:lang w:val="es-MX"/>
        </w:rPr>
      </w:pPr>
    </w:p>
    <w:p w14:paraId="786083E3" w14:textId="5628B748" w:rsidR="00AC047F" w:rsidRDefault="00AC047F" w:rsidP="00AC047F">
      <w:pPr>
        <w:pStyle w:val="Sangradetextonormal"/>
        <w:numPr>
          <w:ilvl w:val="0"/>
          <w:numId w:val="1"/>
        </w:numPr>
        <w:tabs>
          <w:tab w:val="clear" w:pos="720"/>
          <w:tab w:val="num" w:pos="426"/>
        </w:tabs>
        <w:ind w:left="426" w:hanging="426"/>
        <w:rPr>
          <w:b/>
          <w:bCs/>
          <w:lang w:val="es-AR"/>
        </w:rPr>
      </w:pPr>
      <w:r w:rsidRPr="00AC047F">
        <w:rPr>
          <w:b/>
          <w:bCs/>
          <w:lang w:val="es-AR"/>
        </w:rPr>
        <w:t>Solicitudes de Excepción a la Baja por Inactividad: exptes. internos 7326/21 Nadia Romina Nazarevich;</w:t>
      </w:r>
    </w:p>
    <w:p w14:paraId="2E3F0321" w14:textId="78707186" w:rsidR="00AC047F" w:rsidRDefault="00AC047F" w:rsidP="00AC047F">
      <w:pPr>
        <w:pStyle w:val="Sangradetextonormal"/>
        <w:ind w:left="0"/>
        <w:rPr>
          <w:b/>
          <w:bCs/>
          <w:lang w:val="es-AR"/>
        </w:rPr>
      </w:pPr>
    </w:p>
    <w:p w14:paraId="5F2BA19C" w14:textId="64EA7408" w:rsidR="00AC047F" w:rsidRPr="00C42964" w:rsidRDefault="00AC047F" w:rsidP="00AC04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Nadia Romina Nazarevich, LU 63770</w:t>
      </w:r>
    </w:p>
    <w:p w14:paraId="27E3D1BD" w14:textId="77777777" w:rsidR="00AC047F" w:rsidRDefault="00AC047F" w:rsidP="00AC047F">
      <w:pPr>
        <w:pStyle w:val="Sangradetextonormal"/>
        <w:ind w:left="0"/>
        <w:rPr>
          <w:szCs w:val="24"/>
        </w:rPr>
      </w:pPr>
    </w:p>
    <w:p w14:paraId="69F200FF" w14:textId="455CF769" w:rsidR="00AC047F" w:rsidRDefault="00AC047F" w:rsidP="00AC047F">
      <w:pPr>
        <w:pStyle w:val="Sangradetextonormal"/>
        <w:ind w:left="0"/>
        <w:rPr>
          <w:szCs w:val="24"/>
        </w:rPr>
      </w:pPr>
      <w:r>
        <w:rPr>
          <w:szCs w:val="24"/>
        </w:rPr>
        <w:t>Adeuda 8 finales</w:t>
      </w:r>
    </w:p>
    <w:p w14:paraId="3DA48EB3" w14:textId="77777777" w:rsidR="00AC047F" w:rsidRDefault="00AC047F" w:rsidP="00AC047F">
      <w:pPr>
        <w:pStyle w:val="Sangradetextonormal"/>
        <w:ind w:left="0"/>
        <w:rPr>
          <w:szCs w:val="24"/>
        </w:rPr>
      </w:pPr>
    </w:p>
    <w:p w14:paraId="3DA0F8FD" w14:textId="1172493F" w:rsidR="00AC047F" w:rsidRPr="00C42964" w:rsidRDefault="00AC047F" w:rsidP="00AC047F">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Andrea Celeste Maro, LU 85657</w:t>
      </w:r>
    </w:p>
    <w:p w14:paraId="637CDC7F" w14:textId="77777777" w:rsidR="00AC047F" w:rsidRDefault="00AC047F" w:rsidP="00AC047F">
      <w:pPr>
        <w:pStyle w:val="Sangradetextonormal"/>
        <w:ind w:left="0"/>
        <w:rPr>
          <w:szCs w:val="24"/>
        </w:rPr>
      </w:pPr>
    </w:p>
    <w:p w14:paraId="4823F098" w14:textId="77777777" w:rsidR="00AC047F" w:rsidRDefault="00AC047F" w:rsidP="00AC047F">
      <w:pPr>
        <w:pStyle w:val="Sangradetextonormal"/>
        <w:ind w:left="0"/>
        <w:rPr>
          <w:szCs w:val="24"/>
        </w:rPr>
      </w:pPr>
      <w:r>
        <w:rPr>
          <w:szCs w:val="24"/>
        </w:rPr>
        <w:t>Por razones justificadas de salud solicita no se le dé de baja y se la mantenga en el plan 2009. 9 materias aprobadas, 19 materias cursadas.</w:t>
      </w:r>
    </w:p>
    <w:p w14:paraId="0CC02B1A" w14:textId="77777777" w:rsidR="00AC047F" w:rsidRDefault="00AC047F" w:rsidP="00AC047F">
      <w:pPr>
        <w:pStyle w:val="Sangradetextonormal"/>
        <w:ind w:left="0"/>
        <w:rPr>
          <w:b/>
          <w:bCs/>
          <w:lang w:val="es-AR"/>
        </w:rPr>
      </w:pPr>
    </w:p>
    <w:p w14:paraId="40214EB6" w14:textId="2790C84A" w:rsidR="001D64C3" w:rsidRDefault="001D64C3" w:rsidP="001D64C3">
      <w:pPr>
        <w:pStyle w:val="Sangradetextonormal"/>
        <w:numPr>
          <w:ilvl w:val="0"/>
          <w:numId w:val="1"/>
        </w:numPr>
        <w:tabs>
          <w:tab w:val="clear" w:pos="720"/>
          <w:tab w:val="num" w:pos="426"/>
        </w:tabs>
        <w:ind w:left="426" w:hanging="426"/>
        <w:rPr>
          <w:b/>
          <w:bCs/>
        </w:rPr>
      </w:pPr>
      <w:r w:rsidRPr="001D64C3">
        <w:rPr>
          <w:b/>
          <w:bCs/>
        </w:rPr>
        <w:t>Solicitud de Excepción a las Correlativas – Lorena Estefanía Muller (expte. interno 7323/21)</w:t>
      </w:r>
    </w:p>
    <w:p w14:paraId="58D57C79" w14:textId="5B1337F4" w:rsidR="001D64C3" w:rsidRDefault="001D64C3" w:rsidP="005D7AD7">
      <w:pPr>
        <w:spacing w:after="0"/>
        <w:rPr>
          <w:b/>
          <w:bCs/>
        </w:rPr>
      </w:pPr>
    </w:p>
    <w:p w14:paraId="2321CC7F" w14:textId="76EC571B" w:rsidR="005E4283" w:rsidRPr="00C42964" w:rsidRDefault="005E4283" w:rsidP="005E4283">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Lorena Estefanía Muller, LU 64820</w:t>
      </w:r>
    </w:p>
    <w:p w14:paraId="62AEE553" w14:textId="77777777" w:rsidR="005E4283" w:rsidRDefault="005E4283" w:rsidP="005E4283">
      <w:pPr>
        <w:pStyle w:val="Sangradetextonormal"/>
        <w:ind w:left="0"/>
        <w:rPr>
          <w:szCs w:val="24"/>
        </w:rPr>
      </w:pPr>
    </w:p>
    <w:p w14:paraId="6AA07C0A" w14:textId="5B2B5450" w:rsidR="005E4283" w:rsidRDefault="005E4283" w:rsidP="005E4283">
      <w:pPr>
        <w:pStyle w:val="Sangradetextonormal"/>
        <w:ind w:left="0"/>
        <w:rPr>
          <w:szCs w:val="24"/>
        </w:rPr>
      </w:pPr>
      <w:r>
        <w:rPr>
          <w:szCs w:val="24"/>
        </w:rPr>
        <w:lastRenderedPageBreak/>
        <w:t>Quiere cursar Derecho Administrativo II y Derecho Tributario y Aduanero en el presente cuatrimestre. No tiene el cursado de Derecho Administrativo I.</w:t>
      </w:r>
    </w:p>
    <w:p w14:paraId="0B566F00" w14:textId="3580992A" w:rsidR="005D7AD7" w:rsidRDefault="005D7AD7" w:rsidP="005D7AD7">
      <w:pPr>
        <w:spacing w:after="0"/>
        <w:rPr>
          <w:bCs/>
        </w:rPr>
      </w:pPr>
    </w:p>
    <w:p w14:paraId="6233C578" w14:textId="3965E8B1" w:rsidR="008E59C2" w:rsidRPr="00C42964" w:rsidRDefault="008E59C2" w:rsidP="008E59C2">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María Sol Paredes, LU 120700</w:t>
      </w:r>
    </w:p>
    <w:p w14:paraId="772B6FCC" w14:textId="77777777" w:rsidR="008E59C2" w:rsidRDefault="008E59C2" w:rsidP="008E59C2">
      <w:pPr>
        <w:pStyle w:val="Sangradetextonormal"/>
        <w:ind w:left="0"/>
        <w:rPr>
          <w:szCs w:val="24"/>
        </w:rPr>
      </w:pPr>
    </w:p>
    <w:p w14:paraId="586CD1D4" w14:textId="6A7E2E2D" w:rsidR="008E59C2" w:rsidRDefault="008E59C2" w:rsidP="008E59C2">
      <w:pPr>
        <w:pStyle w:val="Sangradetextonormal"/>
        <w:ind w:left="0"/>
        <w:rPr>
          <w:szCs w:val="24"/>
        </w:rPr>
      </w:pPr>
      <w:r>
        <w:rPr>
          <w:szCs w:val="24"/>
        </w:rPr>
        <w:t>Quiere cursar Derecho de los Contratos en el presente cuatrimestre. No tiene el cursado de Derecho de las Obligaciones ni el final de Derecho Privado – Parte General.</w:t>
      </w:r>
    </w:p>
    <w:p w14:paraId="2180B887" w14:textId="77777777" w:rsidR="008E59C2" w:rsidRPr="005E4283" w:rsidRDefault="008E59C2" w:rsidP="005D7AD7">
      <w:pPr>
        <w:spacing w:after="0"/>
        <w:rPr>
          <w:bCs/>
        </w:rPr>
      </w:pPr>
    </w:p>
    <w:p w14:paraId="1A6481B1" w14:textId="64BA01DE" w:rsidR="00C06C8E" w:rsidRDefault="001D64C3" w:rsidP="001D64C3">
      <w:pPr>
        <w:pStyle w:val="Sangradetextonormal"/>
        <w:numPr>
          <w:ilvl w:val="0"/>
          <w:numId w:val="1"/>
        </w:numPr>
        <w:tabs>
          <w:tab w:val="clear" w:pos="720"/>
          <w:tab w:val="num" w:pos="426"/>
        </w:tabs>
        <w:ind w:left="426" w:hanging="426"/>
        <w:rPr>
          <w:b/>
          <w:bCs/>
        </w:rPr>
      </w:pPr>
      <w:r w:rsidRPr="001D64C3">
        <w:rPr>
          <w:b/>
          <w:bCs/>
        </w:rPr>
        <w:t>Solicitudes de Aprobación de Tema y Tutor de Seminario: exptes. internos 7320/21 Florencia Paola Sánchez Chaves; 7324/21 Julieta Maricel Khun</w:t>
      </w:r>
    </w:p>
    <w:p w14:paraId="4EE67F88" w14:textId="7440C759" w:rsidR="004D362B" w:rsidRDefault="004D362B" w:rsidP="004D362B">
      <w:pPr>
        <w:pStyle w:val="Sangradetextonormal"/>
        <w:ind w:left="0"/>
        <w:rPr>
          <w:b/>
          <w:bCs/>
        </w:rPr>
      </w:pPr>
    </w:p>
    <w:p w14:paraId="6D832A6E" w14:textId="77777777" w:rsidR="004D362B" w:rsidRDefault="004D362B" w:rsidP="004D362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Florencia Paola SANCHEZ CHAVES,</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102776</w:t>
      </w:r>
    </w:p>
    <w:p w14:paraId="5BFFB339" w14:textId="77777777" w:rsidR="004D362B" w:rsidRDefault="004D362B" w:rsidP="004D362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Mediación en las unidades penitenciarias bonaerenses</w:t>
      </w:r>
    </w:p>
    <w:p w14:paraId="7B8B75E2" w14:textId="77777777" w:rsidR="004D362B" w:rsidRDefault="004D362B" w:rsidP="004D362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María Belén OTHARÁN</w:t>
      </w:r>
    </w:p>
    <w:p w14:paraId="303659AF" w14:textId="77777777" w:rsidR="004D362B" w:rsidRDefault="004D362B" w:rsidP="004D362B">
      <w:pPr>
        <w:pStyle w:val="Sangradetextonormal"/>
        <w:ind w:left="0"/>
        <w:rPr>
          <w:b/>
          <w:bCs/>
        </w:rPr>
      </w:pPr>
    </w:p>
    <w:p w14:paraId="301B6EB5" w14:textId="77777777" w:rsidR="004D362B" w:rsidRDefault="004D362B" w:rsidP="004D362B">
      <w:pPr>
        <w:spacing w:after="0"/>
        <w:jc w:val="both"/>
        <w:rPr>
          <w:rFonts w:ascii="Times New Roman" w:hAnsi="Times New Roman" w:cs="Times New Roman"/>
          <w:b/>
          <w:i/>
          <w:sz w:val="24"/>
          <w:szCs w:val="24"/>
          <w:lang w:val="es-MX"/>
        </w:rPr>
      </w:pPr>
      <w:r>
        <w:rPr>
          <w:rFonts w:ascii="Times New Roman" w:hAnsi="Times New Roman" w:cs="Times New Roman"/>
          <w:b/>
          <w:i/>
          <w:sz w:val="24"/>
          <w:szCs w:val="24"/>
          <w:lang w:val="es-MX"/>
        </w:rPr>
        <w:t>Julieta Maricel KHUN,</w:t>
      </w:r>
      <w:r w:rsidRPr="00046383">
        <w:rPr>
          <w:rFonts w:ascii="Times New Roman" w:hAnsi="Times New Roman" w:cs="Times New Roman"/>
          <w:b/>
          <w:i/>
          <w:sz w:val="24"/>
          <w:szCs w:val="24"/>
          <w:lang w:val="es-MX"/>
        </w:rPr>
        <w:t xml:space="preserve"> </w:t>
      </w:r>
      <w:r>
        <w:rPr>
          <w:rFonts w:ascii="Times New Roman" w:hAnsi="Times New Roman" w:cs="Times New Roman"/>
          <w:b/>
          <w:i/>
          <w:sz w:val="24"/>
          <w:szCs w:val="24"/>
          <w:lang w:val="es-MX"/>
        </w:rPr>
        <w:t>LU 108144</w:t>
      </w:r>
    </w:p>
    <w:p w14:paraId="2772F151" w14:textId="77777777" w:rsidR="004D362B" w:rsidRDefault="004D362B" w:rsidP="004D362B">
      <w:pPr>
        <w:spacing w:after="0"/>
        <w:jc w:val="both"/>
        <w:rPr>
          <w:rFonts w:ascii="Times New Roman" w:hAnsi="Times New Roman" w:cs="Times New Roman"/>
          <w:sz w:val="24"/>
          <w:szCs w:val="24"/>
          <w:lang w:val="es-MX"/>
        </w:rPr>
      </w:pPr>
      <w:r>
        <w:rPr>
          <w:rFonts w:ascii="Times New Roman" w:hAnsi="Times New Roman" w:cs="Times New Roman"/>
          <w:sz w:val="24"/>
          <w:szCs w:val="24"/>
          <w:lang w:val="es-MX"/>
        </w:rPr>
        <w:t>Tema: La procedencia de la suspensión del juicio a prueba en casos de violencia de género</w:t>
      </w:r>
    </w:p>
    <w:p w14:paraId="7FA088EA" w14:textId="77777777" w:rsidR="004D362B" w:rsidRDefault="004D362B" w:rsidP="004D362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Tutor: Germán KIEFL</w:t>
      </w:r>
    </w:p>
    <w:p w14:paraId="4CB166B4" w14:textId="77777777" w:rsidR="004D362B" w:rsidRDefault="004D362B" w:rsidP="004D362B">
      <w:pPr>
        <w:spacing w:after="0"/>
        <w:ind w:left="1416" w:hanging="1416"/>
        <w:rPr>
          <w:rFonts w:ascii="Times New Roman" w:hAnsi="Times New Roman" w:cs="Times New Roman"/>
          <w:sz w:val="24"/>
          <w:szCs w:val="24"/>
          <w:lang w:val="es-MX"/>
        </w:rPr>
      </w:pPr>
      <w:r>
        <w:rPr>
          <w:rFonts w:ascii="Times New Roman" w:hAnsi="Times New Roman" w:cs="Times New Roman"/>
          <w:sz w:val="24"/>
          <w:szCs w:val="24"/>
          <w:lang w:val="es-MX"/>
        </w:rPr>
        <w:t>Autorizó: Nicolás María de la CRUZ</w:t>
      </w:r>
    </w:p>
    <w:p w14:paraId="742C95FE" w14:textId="77777777" w:rsidR="004D362B" w:rsidRPr="004D362B" w:rsidRDefault="004D362B" w:rsidP="004D362B">
      <w:pPr>
        <w:pStyle w:val="Sangradetextonormal"/>
        <w:ind w:left="0"/>
        <w:rPr>
          <w:b/>
          <w:bCs/>
          <w:lang w:val="es-MX"/>
        </w:rPr>
      </w:pPr>
    </w:p>
    <w:p w14:paraId="20D21AED" w14:textId="375FAC59" w:rsidR="00AC047F" w:rsidRPr="00AC047F" w:rsidRDefault="00AC047F" w:rsidP="004D362B">
      <w:pPr>
        <w:pStyle w:val="Sangradetextonormal"/>
        <w:numPr>
          <w:ilvl w:val="0"/>
          <w:numId w:val="1"/>
        </w:numPr>
        <w:tabs>
          <w:tab w:val="clear" w:pos="720"/>
          <w:tab w:val="num" w:pos="426"/>
        </w:tabs>
        <w:ind w:left="426" w:hanging="426"/>
        <w:rPr>
          <w:b/>
          <w:bCs/>
        </w:rPr>
      </w:pPr>
      <w:r w:rsidRPr="00AC047F">
        <w:rPr>
          <w:b/>
          <w:lang w:val="es-MX"/>
        </w:rPr>
        <w:t>Solicitud de Reválida – Rodrigo Nicolás Caro (expte. interno 7328/21)</w:t>
      </w:r>
    </w:p>
    <w:p w14:paraId="43FC863F" w14:textId="49B6FB20" w:rsidR="00AC047F" w:rsidRDefault="00AC047F" w:rsidP="00AC047F">
      <w:pPr>
        <w:pStyle w:val="Sangradetextonormal"/>
        <w:ind w:left="0"/>
        <w:rPr>
          <w:b/>
          <w:bCs/>
        </w:rPr>
      </w:pPr>
    </w:p>
    <w:p w14:paraId="0BCCC51B" w14:textId="5601D301" w:rsidR="00AC047F" w:rsidRPr="00AC047F" w:rsidRDefault="00AC047F" w:rsidP="00AC047F">
      <w:pPr>
        <w:pStyle w:val="Sangradetextonormal"/>
        <w:ind w:left="0"/>
        <w:rPr>
          <w:bCs/>
          <w:u w:val="single"/>
        </w:rPr>
      </w:pPr>
      <w:r w:rsidRPr="00AC047F">
        <w:rPr>
          <w:bCs/>
          <w:u w:val="single"/>
        </w:rPr>
        <w:t>Otorgadas:</w:t>
      </w:r>
    </w:p>
    <w:p w14:paraId="1F089EF6" w14:textId="5E22CE0E" w:rsidR="00AC047F" w:rsidRDefault="00AC047F" w:rsidP="00AC047F">
      <w:pPr>
        <w:pStyle w:val="Sangradetextonormal"/>
        <w:ind w:left="0"/>
        <w:rPr>
          <w:bCs/>
        </w:rPr>
      </w:pPr>
      <w:r>
        <w:rPr>
          <w:bCs/>
        </w:rPr>
        <w:t>Introducción al Derecho</w:t>
      </w:r>
    </w:p>
    <w:p w14:paraId="7847C759" w14:textId="0B7F24DC" w:rsidR="00AC047F" w:rsidRDefault="00AC047F" w:rsidP="00AC047F">
      <w:pPr>
        <w:pStyle w:val="Sangradetextonormal"/>
        <w:ind w:left="0"/>
        <w:rPr>
          <w:bCs/>
        </w:rPr>
      </w:pPr>
      <w:r>
        <w:rPr>
          <w:bCs/>
        </w:rPr>
        <w:t>Evolución Institucional del Derecho Privado</w:t>
      </w:r>
    </w:p>
    <w:p w14:paraId="27B5C219" w14:textId="7B2EC099" w:rsidR="00AC047F" w:rsidRDefault="00AC047F" w:rsidP="00AC047F">
      <w:pPr>
        <w:pStyle w:val="Sangradetextonormal"/>
        <w:ind w:left="0"/>
        <w:rPr>
          <w:bCs/>
        </w:rPr>
      </w:pPr>
      <w:r>
        <w:rPr>
          <w:bCs/>
        </w:rPr>
        <w:t>Derecho Privado – Parte General</w:t>
      </w:r>
    </w:p>
    <w:p w14:paraId="4B9F998E" w14:textId="3274AEFF" w:rsidR="00AC047F" w:rsidRDefault="00AC047F" w:rsidP="00AC047F">
      <w:pPr>
        <w:pStyle w:val="Sangradetextonormal"/>
        <w:ind w:left="0"/>
        <w:rPr>
          <w:bCs/>
        </w:rPr>
      </w:pPr>
      <w:r>
        <w:rPr>
          <w:bCs/>
        </w:rPr>
        <w:t>Derecho Constitucional</w:t>
      </w:r>
    </w:p>
    <w:p w14:paraId="416A3385" w14:textId="5599FDE5" w:rsidR="00AC047F" w:rsidRDefault="00AC047F" w:rsidP="00AC047F">
      <w:pPr>
        <w:pStyle w:val="Sangradetextonormal"/>
        <w:ind w:left="0"/>
        <w:rPr>
          <w:bCs/>
        </w:rPr>
      </w:pPr>
      <w:r>
        <w:rPr>
          <w:bCs/>
        </w:rPr>
        <w:t>Derecho de las Obligaciones</w:t>
      </w:r>
    </w:p>
    <w:p w14:paraId="0FAE1FA6" w14:textId="256AFDB7" w:rsidR="00AC047F" w:rsidRDefault="00AC047F" w:rsidP="00AC047F">
      <w:pPr>
        <w:pStyle w:val="Sangradetextonormal"/>
        <w:ind w:left="0"/>
        <w:rPr>
          <w:bCs/>
        </w:rPr>
      </w:pPr>
      <w:r>
        <w:rPr>
          <w:bCs/>
        </w:rPr>
        <w:t>Derecho Penal I</w:t>
      </w:r>
    </w:p>
    <w:p w14:paraId="14942475" w14:textId="77777777" w:rsidR="00AC047F" w:rsidRPr="00AC047F" w:rsidRDefault="00AC047F" w:rsidP="00AC047F">
      <w:pPr>
        <w:pStyle w:val="Sangradetextonormal"/>
        <w:ind w:left="0"/>
        <w:rPr>
          <w:bCs/>
        </w:rPr>
      </w:pPr>
    </w:p>
    <w:p w14:paraId="5A21BD3A" w14:textId="17252FB8" w:rsidR="001D64C3" w:rsidRDefault="0017680A" w:rsidP="004D362B">
      <w:pPr>
        <w:pStyle w:val="Sangradetextonormal"/>
        <w:numPr>
          <w:ilvl w:val="0"/>
          <w:numId w:val="1"/>
        </w:numPr>
        <w:tabs>
          <w:tab w:val="clear" w:pos="720"/>
          <w:tab w:val="num" w:pos="426"/>
        </w:tabs>
        <w:ind w:left="426" w:hanging="426"/>
        <w:rPr>
          <w:b/>
          <w:bCs/>
        </w:rPr>
      </w:pPr>
      <w:r>
        <w:rPr>
          <w:b/>
          <w:bCs/>
        </w:rPr>
        <w:t>Aprobación de programa de formación de mediadores/as</w:t>
      </w:r>
    </w:p>
    <w:p w14:paraId="4372A2AE" w14:textId="1FD7B61E" w:rsidR="0017680A" w:rsidRDefault="0017680A" w:rsidP="0017680A">
      <w:pPr>
        <w:pStyle w:val="Sangradetextonormal"/>
        <w:ind w:left="0"/>
        <w:rPr>
          <w:b/>
          <w:bCs/>
        </w:rPr>
      </w:pPr>
    </w:p>
    <w:p w14:paraId="4E26AAF9" w14:textId="75A3B2D8" w:rsidR="003A731F" w:rsidRDefault="0017680A" w:rsidP="001D64C3">
      <w:pPr>
        <w:pStyle w:val="Sangradetextonormal"/>
        <w:ind w:left="0"/>
      </w:pPr>
      <w:r w:rsidRPr="0017680A">
        <w:t xml:space="preserve">Elaborado por </w:t>
      </w:r>
      <w:r>
        <w:t>docentes del área de Mediación del Departamento de Derecho, para solicitar ante el Ministerio la autorización para que la UNS sea entidad homologada para capacitación y formación en Mediación.</w:t>
      </w:r>
    </w:p>
    <w:p w14:paraId="2410FDF5" w14:textId="3AEB72A7" w:rsidR="00C85EAC" w:rsidRDefault="00C85EAC" w:rsidP="001D64C3">
      <w:pPr>
        <w:pStyle w:val="Sangradetextonormal"/>
        <w:ind w:left="0"/>
      </w:pPr>
    </w:p>
    <w:p w14:paraId="376BF9F7" w14:textId="7A3A4D69" w:rsidR="00C85EAC" w:rsidRDefault="00C85EAC" w:rsidP="00C85EAC">
      <w:pPr>
        <w:pStyle w:val="Sangradetextonormal"/>
        <w:numPr>
          <w:ilvl w:val="0"/>
          <w:numId w:val="1"/>
        </w:numPr>
        <w:tabs>
          <w:tab w:val="clear" w:pos="720"/>
          <w:tab w:val="num" w:pos="426"/>
        </w:tabs>
        <w:ind w:left="426" w:hanging="426"/>
        <w:rPr>
          <w:b/>
          <w:bCs/>
        </w:rPr>
      </w:pPr>
      <w:r>
        <w:rPr>
          <w:b/>
          <w:bCs/>
        </w:rPr>
        <w:t xml:space="preserve">Nómina de isncriptos/as llamado Adjunto en asignatura “Ejercicio profesional” de </w:t>
      </w:r>
      <w:r w:rsidRPr="00C85EAC">
        <w:rPr>
          <w:b/>
          <w:bCs/>
        </w:rPr>
        <w:t>Tecnicatura Universitaria en Óptica y Licenciatura en Óptica y Contactología</w:t>
      </w:r>
      <w:r>
        <w:rPr>
          <w:b/>
          <w:bCs/>
        </w:rPr>
        <w:t>:</w:t>
      </w:r>
    </w:p>
    <w:p w14:paraId="4793B4D8" w14:textId="5CE9B88D" w:rsidR="00C85EAC" w:rsidRDefault="00C85EAC" w:rsidP="00C85EAC">
      <w:pPr>
        <w:pStyle w:val="Sangradetextonormal"/>
        <w:ind w:left="0"/>
        <w:rPr>
          <w:b/>
          <w:bCs/>
        </w:rPr>
      </w:pPr>
    </w:p>
    <w:p w14:paraId="29D16D73" w14:textId="1B92AE1F" w:rsidR="00C85EAC" w:rsidRDefault="00C85EAC" w:rsidP="00C85EAC">
      <w:pPr>
        <w:pStyle w:val="Default"/>
        <w:spacing w:line="360" w:lineRule="auto"/>
        <w:rPr>
          <w:rFonts w:ascii="Times New Roman" w:hAnsi="Times New Roman" w:cs="Times New Roman"/>
        </w:rPr>
      </w:pPr>
      <w:r>
        <w:rPr>
          <w:rFonts w:ascii="Times New Roman" w:hAnsi="Times New Roman" w:cs="Times New Roman"/>
        </w:rPr>
        <w:t>Listado de isncriptos/as:</w:t>
      </w:r>
    </w:p>
    <w:p w14:paraId="6B90951A" w14:textId="040AB514" w:rsidR="00C85EAC"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Arias, María Isabel</w:t>
      </w:r>
    </w:p>
    <w:p w14:paraId="24B4FF02" w14:textId="77777777" w:rsidR="00C85EAC" w:rsidRPr="00101351" w:rsidRDefault="00C85EAC" w:rsidP="00C85EAC">
      <w:pPr>
        <w:pStyle w:val="Default"/>
        <w:spacing w:line="360" w:lineRule="auto"/>
        <w:rPr>
          <w:rFonts w:ascii="Times New Roman" w:hAnsi="Times New Roman" w:cs="Times New Roman"/>
        </w:rPr>
      </w:pPr>
      <w:r>
        <w:rPr>
          <w:rFonts w:ascii="Times New Roman" w:hAnsi="Times New Roman" w:cs="Times New Roman"/>
        </w:rPr>
        <w:t>Cabana Veiga, Lucas Manuel</w:t>
      </w:r>
    </w:p>
    <w:p w14:paraId="4EA7AD3E" w14:textId="77777777" w:rsidR="00C85EAC"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Crespo, Francisco Javier</w:t>
      </w:r>
    </w:p>
    <w:p w14:paraId="11AE023C" w14:textId="77777777" w:rsidR="00C85EAC" w:rsidRPr="00101351" w:rsidRDefault="00C85EAC" w:rsidP="00C85EAC">
      <w:pPr>
        <w:pStyle w:val="Default"/>
        <w:spacing w:line="360" w:lineRule="auto"/>
        <w:rPr>
          <w:rFonts w:ascii="Times New Roman" w:hAnsi="Times New Roman" w:cs="Times New Roman"/>
        </w:rPr>
      </w:pPr>
      <w:r>
        <w:rPr>
          <w:rFonts w:ascii="Times New Roman" w:hAnsi="Times New Roman" w:cs="Times New Roman"/>
        </w:rPr>
        <w:t>Cuevas, Sebastián</w:t>
      </w:r>
    </w:p>
    <w:p w14:paraId="5B98820D" w14:textId="77777777" w:rsidR="00C85EAC" w:rsidRPr="00101351"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Di Pierro, María Victoria</w:t>
      </w:r>
    </w:p>
    <w:p w14:paraId="04C206CA" w14:textId="77777777" w:rsidR="00C85EAC"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Klun, Rosalía Belén</w:t>
      </w:r>
    </w:p>
    <w:p w14:paraId="228B3399" w14:textId="77777777" w:rsidR="00C85EAC" w:rsidRPr="009521B3" w:rsidRDefault="00C85EAC" w:rsidP="00C85EAC">
      <w:pPr>
        <w:pStyle w:val="Default"/>
        <w:spacing w:line="360" w:lineRule="auto"/>
        <w:rPr>
          <w:rFonts w:ascii="Times New Roman" w:hAnsi="Times New Roman" w:cs="Times New Roman"/>
        </w:rPr>
      </w:pPr>
      <w:r>
        <w:rPr>
          <w:rFonts w:ascii="Times New Roman" w:hAnsi="Times New Roman" w:cs="Times New Roman"/>
        </w:rPr>
        <w:lastRenderedPageBreak/>
        <w:t>Kunusch Ribichini. Leandro</w:t>
      </w:r>
    </w:p>
    <w:p w14:paraId="5147419C" w14:textId="77777777" w:rsidR="00C85EAC"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Martinangeli, Luis Alejandro</w:t>
      </w:r>
    </w:p>
    <w:p w14:paraId="35ACCD06" w14:textId="77777777" w:rsidR="00C85EAC" w:rsidRDefault="00C85EAC" w:rsidP="00C85EAC">
      <w:pPr>
        <w:pStyle w:val="Default"/>
        <w:spacing w:line="360" w:lineRule="auto"/>
        <w:rPr>
          <w:rFonts w:ascii="Times New Roman" w:hAnsi="Times New Roman" w:cs="Times New Roman"/>
        </w:rPr>
      </w:pPr>
      <w:r w:rsidRPr="009521B3">
        <w:rPr>
          <w:rFonts w:ascii="Times New Roman" w:hAnsi="Times New Roman" w:cs="Times New Roman"/>
        </w:rPr>
        <w:t xml:space="preserve">Ronquillo, Cynthia Gabriela </w:t>
      </w:r>
    </w:p>
    <w:p w14:paraId="4142205E" w14:textId="77777777" w:rsidR="00C85EAC" w:rsidRDefault="00C85EAC" w:rsidP="00C85EAC">
      <w:pPr>
        <w:pStyle w:val="Default"/>
        <w:spacing w:line="360" w:lineRule="auto"/>
        <w:rPr>
          <w:rFonts w:ascii="Times New Roman" w:hAnsi="Times New Roman" w:cs="Times New Roman"/>
        </w:rPr>
      </w:pPr>
      <w:r w:rsidRPr="009521B3">
        <w:rPr>
          <w:rFonts w:ascii="Times New Roman" w:hAnsi="Times New Roman" w:cs="Times New Roman"/>
        </w:rPr>
        <w:t>Rosón, María de los Ángeles</w:t>
      </w:r>
    </w:p>
    <w:p w14:paraId="20E0910A" w14:textId="77777777" w:rsidR="00C85EAC" w:rsidRPr="00101351"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Santillán, Martina</w:t>
      </w:r>
    </w:p>
    <w:p w14:paraId="6228ECC5" w14:textId="77777777" w:rsidR="00C85EAC" w:rsidRPr="00101351"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 xml:space="preserve">Serralunga, Mariano </w:t>
      </w:r>
    </w:p>
    <w:p w14:paraId="57102DFD" w14:textId="77777777" w:rsidR="00C85EAC" w:rsidRPr="00101351"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Such, Sebastián</w:t>
      </w:r>
    </w:p>
    <w:p w14:paraId="22C11662" w14:textId="77777777" w:rsidR="00C85EAC" w:rsidRPr="00101351"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Topa, Mailen</w:t>
      </w:r>
    </w:p>
    <w:p w14:paraId="64846E6A" w14:textId="77777777" w:rsidR="00C85EAC" w:rsidRPr="00101351"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Zalguizuri, Rocío</w:t>
      </w:r>
    </w:p>
    <w:p w14:paraId="478CB6EB" w14:textId="77777777" w:rsidR="00C85EAC" w:rsidRPr="00101351" w:rsidRDefault="00C85EAC" w:rsidP="00C85EAC">
      <w:pPr>
        <w:pStyle w:val="Default"/>
        <w:spacing w:line="360" w:lineRule="auto"/>
        <w:rPr>
          <w:rFonts w:ascii="Times New Roman" w:hAnsi="Times New Roman" w:cs="Times New Roman"/>
        </w:rPr>
      </w:pPr>
      <w:r w:rsidRPr="00101351">
        <w:rPr>
          <w:rFonts w:ascii="Times New Roman" w:hAnsi="Times New Roman" w:cs="Times New Roman"/>
        </w:rPr>
        <w:t xml:space="preserve">Zeballos Bilbao, Rodrigo Arnoldo </w:t>
      </w:r>
    </w:p>
    <w:p w14:paraId="0D59EAAB" w14:textId="58546C76" w:rsidR="00C85EAC" w:rsidRPr="00C85EAC" w:rsidRDefault="00C85EAC" w:rsidP="00C85EAC">
      <w:pPr>
        <w:pStyle w:val="Sangradetextonormal"/>
        <w:ind w:left="0"/>
        <w:rPr>
          <w:lang w:val="es-AR"/>
        </w:rPr>
      </w:pPr>
      <w:r>
        <w:t xml:space="preserve">Los/as postulantes </w:t>
      </w:r>
      <w:r>
        <w:t>Cabana Veiga Lucas Manuel</w:t>
      </w:r>
      <w:r>
        <w:t xml:space="preserve">, </w:t>
      </w:r>
      <w:r w:rsidRPr="00C85EAC">
        <w:t>Cuevas</w:t>
      </w:r>
      <w:r>
        <w:t xml:space="preserve"> </w:t>
      </w:r>
      <w:r w:rsidRPr="00C85EAC">
        <w:t>Sebastián</w:t>
      </w:r>
      <w:r>
        <w:t xml:space="preserve">, Klunu Rosalía, </w:t>
      </w:r>
      <w:r>
        <w:t>Santillán Martina</w:t>
      </w:r>
      <w:r>
        <w:t xml:space="preserve"> y </w:t>
      </w:r>
      <w:r>
        <w:t>Topa Mailen</w:t>
      </w:r>
      <w:r>
        <w:t xml:space="preserve"> no reúnen el requisito de 3 años de antigüedad en la docencia universitaria que exige el Regoamento de Concursos de Profesores de la UNS, ni invocaron especial preparación para participar del concurso. Por ello, corresponde su exclusión.</w:t>
      </w:r>
    </w:p>
    <w:p w14:paraId="2D5CD127" w14:textId="77777777" w:rsidR="00C85EAC" w:rsidRDefault="00C85EAC" w:rsidP="00C85EAC">
      <w:pPr>
        <w:pStyle w:val="Sangradetextonormal"/>
        <w:ind w:left="426"/>
        <w:rPr>
          <w:b/>
          <w:bCs/>
        </w:rPr>
      </w:pPr>
    </w:p>
    <w:p w14:paraId="4461496E" w14:textId="354573B9" w:rsidR="00C85EAC" w:rsidRDefault="00C85EAC" w:rsidP="00C85EAC">
      <w:pPr>
        <w:pStyle w:val="Sangradetextonormal"/>
        <w:numPr>
          <w:ilvl w:val="0"/>
          <w:numId w:val="1"/>
        </w:numPr>
        <w:tabs>
          <w:tab w:val="clear" w:pos="720"/>
          <w:tab w:val="num" w:pos="426"/>
        </w:tabs>
        <w:ind w:left="426" w:hanging="426"/>
        <w:rPr>
          <w:b/>
          <w:bCs/>
        </w:rPr>
      </w:pPr>
      <w:r>
        <w:rPr>
          <w:b/>
          <w:bCs/>
        </w:rPr>
        <w:t xml:space="preserve">Aprobación de seminarios de posgrado “¿Qué son los precedentes y cómo se aplican?” Álvaro Núñez, y “Las interpretaciones contrapuestas de la Constitución” Eric Millard. </w:t>
      </w:r>
    </w:p>
    <w:p w14:paraId="759A318E" w14:textId="13CBF6AC" w:rsidR="00C85EAC" w:rsidRDefault="00C85EAC" w:rsidP="001D64C3">
      <w:pPr>
        <w:pStyle w:val="Sangradetextonormal"/>
        <w:ind w:left="0"/>
      </w:pPr>
    </w:p>
    <w:p w14:paraId="12C2F33D" w14:textId="479FE2DB" w:rsidR="003B57D2" w:rsidRDefault="003B57D2" w:rsidP="001D64C3">
      <w:pPr>
        <w:pStyle w:val="Sangradetextonormal"/>
        <w:ind w:left="0"/>
      </w:pPr>
      <w:r>
        <w:t>Coordinadores: Hernán Bouvier y Federico Arena</w:t>
      </w:r>
    </w:p>
    <w:p w14:paraId="6D2946AC" w14:textId="0B51CDF1" w:rsidR="003B57D2" w:rsidRDefault="003B57D2" w:rsidP="001D64C3">
      <w:pPr>
        <w:pStyle w:val="Sangradetextonormal"/>
        <w:ind w:left="0"/>
      </w:pPr>
      <w:r>
        <w:t xml:space="preserve">Propuestos en el marco del Programa Regional Francia, América Latina y el Caribe (PREFALC) en el que la UNS participa con el proyecto dirigido por </w:t>
      </w:r>
      <w:r>
        <w:t>Hernán Bouvier y Federico Arena</w:t>
      </w:r>
      <w:r>
        <w:t xml:space="preserve"> en convenio con la Universidad Austral de Chile y la Université de Paris Nanterre de Francia.</w:t>
      </w:r>
    </w:p>
    <w:p w14:paraId="5C564694" w14:textId="23653785" w:rsidR="003B57D2" w:rsidRDefault="003B57D2" w:rsidP="001D64C3">
      <w:pPr>
        <w:pStyle w:val="Sangradetextonormal"/>
        <w:ind w:left="0"/>
      </w:pPr>
      <w:r>
        <w:t>Modalidad a distancia a través de Zoom.</w:t>
      </w:r>
    </w:p>
    <w:p w14:paraId="23F73535" w14:textId="6A2B8D10" w:rsidR="003B57D2" w:rsidRDefault="003B57D2" w:rsidP="001D64C3">
      <w:pPr>
        <w:pStyle w:val="Sangradetextonormal"/>
        <w:ind w:left="0"/>
      </w:pPr>
      <w:r>
        <w:t>Destinados a estudiantes de posgrado y se habilitará la participación de estudiantes como oyentes, con cupos limitados.</w:t>
      </w:r>
    </w:p>
    <w:p w14:paraId="27AE1DC3" w14:textId="77777777" w:rsidR="003B57D2" w:rsidRPr="00C85EAC" w:rsidRDefault="003B57D2" w:rsidP="001D64C3">
      <w:pPr>
        <w:pStyle w:val="Sangradetextonormal"/>
        <w:ind w:left="0"/>
      </w:pPr>
    </w:p>
    <w:p w14:paraId="7144D1D1" w14:textId="7271D381" w:rsidR="00C85EAC" w:rsidRPr="003B57D2" w:rsidRDefault="00C85EAC" w:rsidP="001D64C3">
      <w:pPr>
        <w:pStyle w:val="Sangradetextonormal"/>
        <w:ind w:left="0"/>
        <w:rPr>
          <w:b/>
          <w:bCs/>
          <w:i/>
          <w:iCs/>
        </w:rPr>
      </w:pPr>
      <w:r w:rsidRPr="003B57D2">
        <w:rPr>
          <w:b/>
          <w:bCs/>
          <w:i/>
          <w:iCs/>
        </w:rPr>
        <w:t>¿Qué son los precedentes y cómo se aplican</w:t>
      </w:r>
      <w:r w:rsidR="003B57D2">
        <w:rPr>
          <w:b/>
          <w:bCs/>
          <w:i/>
          <w:iCs/>
        </w:rPr>
        <w:t>?</w:t>
      </w:r>
    </w:p>
    <w:p w14:paraId="68041361" w14:textId="394B7633" w:rsidR="00C85EAC" w:rsidRDefault="003B57D2" w:rsidP="001D64C3">
      <w:pPr>
        <w:pStyle w:val="Sangradetextonormal"/>
        <w:ind w:left="0"/>
      </w:pPr>
      <w:r w:rsidRPr="003B57D2">
        <w:t>Álvaro Núñez Vaquero (Universidad Austral de Chile)</w:t>
      </w:r>
    </w:p>
    <w:p w14:paraId="1F026669" w14:textId="58FA4DAA" w:rsidR="003B57D2" w:rsidRDefault="003B57D2" w:rsidP="001D64C3">
      <w:pPr>
        <w:pStyle w:val="Sangradetextonormal"/>
        <w:ind w:left="0"/>
      </w:pPr>
      <w:r>
        <w:t>Martes 18 de mayo, 17:30hs.</w:t>
      </w:r>
    </w:p>
    <w:p w14:paraId="5E5E35DE" w14:textId="71E55C6D" w:rsidR="003B57D2" w:rsidRDefault="003B57D2" w:rsidP="001D64C3">
      <w:pPr>
        <w:pStyle w:val="Sangradetextonormal"/>
        <w:ind w:left="0"/>
      </w:pPr>
    </w:p>
    <w:p w14:paraId="0717A6D4" w14:textId="2BF8CD80" w:rsidR="003B57D2" w:rsidRPr="003B57D2" w:rsidRDefault="003B57D2" w:rsidP="001D64C3">
      <w:pPr>
        <w:pStyle w:val="Sangradetextonormal"/>
        <w:ind w:left="0"/>
        <w:rPr>
          <w:i/>
          <w:iCs/>
        </w:rPr>
      </w:pPr>
      <w:r w:rsidRPr="003B57D2">
        <w:rPr>
          <w:b/>
          <w:bCs/>
          <w:i/>
          <w:iCs/>
        </w:rPr>
        <w:t>Las interpretaciones contrapuestas de la Constitución</w:t>
      </w:r>
    </w:p>
    <w:p w14:paraId="7781070F" w14:textId="0CB62CE5" w:rsidR="003B57D2" w:rsidRDefault="003B57D2" w:rsidP="001D64C3">
      <w:pPr>
        <w:pStyle w:val="Sangradetextonormal"/>
        <w:ind w:left="0"/>
      </w:pPr>
      <w:r>
        <w:t>Eric Millard (</w:t>
      </w:r>
      <w:r w:rsidRPr="003B57D2">
        <w:t>Université de Paris Nanterre</w:t>
      </w:r>
      <w:r>
        <w:t xml:space="preserve"> de</w:t>
      </w:r>
      <w:r w:rsidRPr="003B57D2">
        <w:t xml:space="preserve"> Francia</w:t>
      </w:r>
      <w:r>
        <w:t>)</w:t>
      </w:r>
    </w:p>
    <w:p w14:paraId="0483E38B" w14:textId="3C8F1A8C" w:rsidR="003B57D2" w:rsidRPr="00C85EAC" w:rsidRDefault="003B57D2" w:rsidP="001D64C3">
      <w:pPr>
        <w:pStyle w:val="Sangradetextonormal"/>
        <w:ind w:left="0"/>
      </w:pPr>
      <w:r>
        <w:t>Martes 8 de junio, 14:00hs.</w:t>
      </w:r>
    </w:p>
    <w:sectPr w:rsidR="003B57D2" w:rsidRPr="00C85EA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altName w:val="Ebrima"/>
    <w:panose1 w:val="02000000000000000000"/>
    <w:charset w:val="00"/>
    <w:family w:val="auto"/>
    <w:pitch w:val="variable"/>
    <w:sig w:usb0="A000005F" w:usb1="02000041" w:usb2="000008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6F3824"/>
    <w:multiLevelType w:val="hybridMultilevel"/>
    <w:tmpl w:val="6D9435A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1E568AE"/>
    <w:multiLevelType w:val="hybridMultilevel"/>
    <w:tmpl w:val="428E8FE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 w15:restartNumberingAfterBreak="0">
    <w:nsid w:val="579D7C38"/>
    <w:multiLevelType w:val="hybridMultilevel"/>
    <w:tmpl w:val="8264C51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 w15:restartNumberingAfterBreak="0">
    <w:nsid w:val="57B0449F"/>
    <w:multiLevelType w:val="hybridMultilevel"/>
    <w:tmpl w:val="AA6456FA"/>
    <w:lvl w:ilvl="0" w:tplc="0C0A0011">
      <w:start w:val="1"/>
      <w:numFmt w:val="decimal"/>
      <w:lvlText w:val="%1)"/>
      <w:lvlJc w:val="left"/>
      <w:pPr>
        <w:tabs>
          <w:tab w:val="num" w:pos="720"/>
        </w:tabs>
        <w:ind w:left="720" w:hanging="360"/>
      </w:pPr>
      <w:rPr>
        <w:rFonts w:ascii="Times New Roman" w:hAnsi="Times New Roman" w:cs="Times New Roman"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5E302EDE"/>
    <w:multiLevelType w:val="hybridMultilevel"/>
    <w:tmpl w:val="08F04D7E"/>
    <w:lvl w:ilvl="0" w:tplc="505EB69C">
      <w:numFmt w:val="bullet"/>
      <w:lvlText w:val="-"/>
      <w:lvlJc w:val="left"/>
      <w:pPr>
        <w:ind w:left="720" w:hanging="360"/>
      </w:pPr>
      <w:rPr>
        <w:rFonts w:ascii="Times New Roman" w:eastAsiaTheme="minorHAnsi"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67697029"/>
    <w:multiLevelType w:val="hybridMultilevel"/>
    <w:tmpl w:val="0CFA3DC4"/>
    <w:lvl w:ilvl="0" w:tplc="14B6FC92">
      <w:start w:val="1"/>
      <w:numFmt w:val="decimal"/>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317C"/>
    <w:rsid w:val="00011019"/>
    <w:rsid w:val="00034E18"/>
    <w:rsid w:val="00046383"/>
    <w:rsid w:val="000674E9"/>
    <w:rsid w:val="00076BC6"/>
    <w:rsid w:val="00090E58"/>
    <w:rsid w:val="000A6A8E"/>
    <w:rsid w:val="000B55B9"/>
    <w:rsid w:val="000C58AD"/>
    <w:rsid w:val="000D0F33"/>
    <w:rsid w:val="000E1134"/>
    <w:rsid w:val="000E35FB"/>
    <w:rsid w:val="001038DD"/>
    <w:rsid w:val="001048C4"/>
    <w:rsid w:val="00104D45"/>
    <w:rsid w:val="00121030"/>
    <w:rsid w:val="00126512"/>
    <w:rsid w:val="001475A5"/>
    <w:rsid w:val="00147F88"/>
    <w:rsid w:val="001513F9"/>
    <w:rsid w:val="001623B5"/>
    <w:rsid w:val="0017680A"/>
    <w:rsid w:val="00190343"/>
    <w:rsid w:val="00190BE1"/>
    <w:rsid w:val="001947FE"/>
    <w:rsid w:val="001B4257"/>
    <w:rsid w:val="001B5A66"/>
    <w:rsid w:val="001C7127"/>
    <w:rsid w:val="001D64C3"/>
    <w:rsid w:val="001E1D33"/>
    <w:rsid w:val="001E4958"/>
    <w:rsid w:val="00214997"/>
    <w:rsid w:val="00221D3E"/>
    <w:rsid w:val="00225E39"/>
    <w:rsid w:val="0022713D"/>
    <w:rsid w:val="00231B5A"/>
    <w:rsid w:val="00240EAC"/>
    <w:rsid w:val="00247CB2"/>
    <w:rsid w:val="002729B3"/>
    <w:rsid w:val="00285D07"/>
    <w:rsid w:val="002A3575"/>
    <w:rsid w:val="002C6B3F"/>
    <w:rsid w:val="002F7FE2"/>
    <w:rsid w:val="0030668C"/>
    <w:rsid w:val="0033183D"/>
    <w:rsid w:val="00341B00"/>
    <w:rsid w:val="00341BA3"/>
    <w:rsid w:val="00346A2D"/>
    <w:rsid w:val="003577AD"/>
    <w:rsid w:val="003730DE"/>
    <w:rsid w:val="0037383E"/>
    <w:rsid w:val="00373E54"/>
    <w:rsid w:val="003756CA"/>
    <w:rsid w:val="00382F91"/>
    <w:rsid w:val="003852D4"/>
    <w:rsid w:val="003A0851"/>
    <w:rsid w:val="003A1C9A"/>
    <w:rsid w:val="003A2C62"/>
    <w:rsid w:val="003A731F"/>
    <w:rsid w:val="003B0B23"/>
    <w:rsid w:val="003B57D2"/>
    <w:rsid w:val="003F487F"/>
    <w:rsid w:val="004011F4"/>
    <w:rsid w:val="00406F99"/>
    <w:rsid w:val="00415639"/>
    <w:rsid w:val="0042708C"/>
    <w:rsid w:val="004278E5"/>
    <w:rsid w:val="004349C7"/>
    <w:rsid w:val="00442CC8"/>
    <w:rsid w:val="00446CEF"/>
    <w:rsid w:val="004529CD"/>
    <w:rsid w:val="00453EA2"/>
    <w:rsid w:val="00454348"/>
    <w:rsid w:val="004637FC"/>
    <w:rsid w:val="00474225"/>
    <w:rsid w:val="00477045"/>
    <w:rsid w:val="0049515B"/>
    <w:rsid w:val="004A7BAA"/>
    <w:rsid w:val="004B0C70"/>
    <w:rsid w:val="004B28B7"/>
    <w:rsid w:val="004B337D"/>
    <w:rsid w:val="004D112C"/>
    <w:rsid w:val="004D362B"/>
    <w:rsid w:val="004D4D7F"/>
    <w:rsid w:val="004D7035"/>
    <w:rsid w:val="004E0C42"/>
    <w:rsid w:val="004F210C"/>
    <w:rsid w:val="005175B6"/>
    <w:rsid w:val="0053561D"/>
    <w:rsid w:val="00535ED8"/>
    <w:rsid w:val="00544D08"/>
    <w:rsid w:val="00552B15"/>
    <w:rsid w:val="00560D96"/>
    <w:rsid w:val="005636C5"/>
    <w:rsid w:val="00583853"/>
    <w:rsid w:val="0059004B"/>
    <w:rsid w:val="0059444A"/>
    <w:rsid w:val="00594B2F"/>
    <w:rsid w:val="005A0B0A"/>
    <w:rsid w:val="005A5C3E"/>
    <w:rsid w:val="005B231F"/>
    <w:rsid w:val="005C3AA2"/>
    <w:rsid w:val="005C5C79"/>
    <w:rsid w:val="005D7AD7"/>
    <w:rsid w:val="005E32D8"/>
    <w:rsid w:val="005E4283"/>
    <w:rsid w:val="005E6816"/>
    <w:rsid w:val="005E797E"/>
    <w:rsid w:val="005F1F79"/>
    <w:rsid w:val="006165A9"/>
    <w:rsid w:val="0062266C"/>
    <w:rsid w:val="00631AF6"/>
    <w:rsid w:val="006412D8"/>
    <w:rsid w:val="00652984"/>
    <w:rsid w:val="006654D7"/>
    <w:rsid w:val="00681C3F"/>
    <w:rsid w:val="006828FB"/>
    <w:rsid w:val="006908E3"/>
    <w:rsid w:val="006B5179"/>
    <w:rsid w:val="006C216E"/>
    <w:rsid w:val="006E2470"/>
    <w:rsid w:val="006E2619"/>
    <w:rsid w:val="00702A44"/>
    <w:rsid w:val="0070391A"/>
    <w:rsid w:val="00716BB4"/>
    <w:rsid w:val="00724638"/>
    <w:rsid w:val="00725369"/>
    <w:rsid w:val="007506E1"/>
    <w:rsid w:val="00750CCC"/>
    <w:rsid w:val="00751DBF"/>
    <w:rsid w:val="007560D6"/>
    <w:rsid w:val="00762F22"/>
    <w:rsid w:val="00771336"/>
    <w:rsid w:val="007954A0"/>
    <w:rsid w:val="007A6A2A"/>
    <w:rsid w:val="007B6CB7"/>
    <w:rsid w:val="007C2889"/>
    <w:rsid w:val="007C5DD3"/>
    <w:rsid w:val="007F4561"/>
    <w:rsid w:val="007F6EC4"/>
    <w:rsid w:val="00800D63"/>
    <w:rsid w:val="0080142A"/>
    <w:rsid w:val="008167D9"/>
    <w:rsid w:val="008222DF"/>
    <w:rsid w:val="00831E45"/>
    <w:rsid w:val="0083375C"/>
    <w:rsid w:val="008429BB"/>
    <w:rsid w:val="00842F37"/>
    <w:rsid w:val="008600AA"/>
    <w:rsid w:val="00860BF3"/>
    <w:rsid w:val="00872E6B"/>
    <w:rsid w:val="00877E78"/>
    <w:rsid w:val="0089317C"/>
    <w:rsid w:val="008C6DC2"/>
    <w:rsid w:val="008E59C2"/>
    <w:rsid w:val="008E5BF1"/>
    <w:rsid w:val="00901E08"/>
    <w:rsid w:val="009072DB"/>
    <w:rsid w:val="00911F95"/>
    <w:rsid w:val="0091589E"/>
    <w:rsid w:val="00917648"/>
    <w:rsid w:val="00942EFD"/>
    <w:rsid w:val="009479C6"/>
    <w:rsid w:val="00947A71"/>
    <w:rsid w:val="009518DC"/>
    <w:rsid w:val="0095426B"/>
    <w:rsid w:val="009630AB"/>
    <w:rsid w:val="009632E2"/>
    <w:rsid w:val="00984A0B"/>
    <w:rsid w:val="00993A95"/>
    <w:rsid w:val="00996F83"/>
    <w:rsid w:val="009A5BD6"/>
    <w:rsid w:val="009B4865"/>
    <w:rsid w:val="009B4C7F"/>
    <w:rsid w:val="009C1356"/>
    <w:rsid w:val="009C1833"/>
    <w:rsid w:val="009D4CD3"/>
    <w:rsid w:val="009F4AC6"/>
    <w:rsid w:val="00A07732"/>
    <w:rsid w:val="00A2753F"/>
    <w:rsid w:val="00A32806"/>
    <w:rsid w:val="00A36E89"/>
    <w:rsid w:val="00A4468F"/>
    <w:rsid w:val="00A45EFD"/>
    <w:rsid w:val="00A569D7"/>
    <w:rsid w:val="00A62270"/>
    <w:rsid w:val="00A7045A"/>
    <w:rsid w:val="00A747C2"/>
    <w:rsid w:val="00A85E32"/>
    <w:rsid w:val="00A92958"/>
    <w:rsid w:val="00AB1B4B"/>
    <w:rsid w:val="00AB1EAE"/>
    <w:rsid w:val="00AB6550"/>
    <w:rsid w:val="00AC047F"/>
    <w:rsid w:val="00AE56F8"/>
    <w:rsid w:val="00AE5A99"/>
    <w:rsid w:val="00AF3F40"/>
    <w:rsid w:val="00B13BA8"/>
    <w:rsid w:val="00B14553"/>
    <w:rsid w:val="00B27646"/>
    <w:rsid w:val="00B30E69"/>
    <w:rsid w:val="00B4423B"/>
    <w:rsid w:val="00B443B8"/>
    <w:rsid w:val="00B529EB"/>
    <w:rsid w:val="00B63894"/>
    <w:rsid w:val="00B662CD"/>
    <w:rsid w:val="00B85586"/>
    <w:rsid w:val="00BB16C7"/>
    <w:rsid w:val="00BB5EB0"/>
    <w:rsid w:val="00BC1BCD"/>
    <w:rsid w:val="00BC2B0A"/>
    <w:rsid w:val="00BD65C3"/>
    <w:rsid w:val="00BD706C"/>
    <w:rsid w:val="00BF2D3B"/>
    <w:rsid w:val="00BF53D3"/>
    <w:rsid w:val="00C04535"/>
    <w:rsid w:val="00C05F2D"/>
    <w:rsid w:val="00C06C8E"/>
    <w:rsid w:val="00C16508"/>
    <w:rsid w:val="00C251F0"/>
    <w:rsid w:val="00C31519"/>
    <w:rsid w:val="00C52AFB"/>
    <w:rsid w:val="00C67D4D"/>
    <w:rsid w:val="00C70E27"/>
    <w:rsid w:val="00C85EAC"/>
    <w:rsid w:val="00C94959"/>
    <w:rsid w:val="00CA20CD"/>
    <w:rsid w:val="00CA68C1"/>
    <w:rsid w:val="00CC1C5C"/>
    <w:rsid w:val="00CD04BE"/>
    <w:rsid w:val="00CE53DE"/>
    <w:rsid w:val="00CE6209"/>
    <w:rsid w:val="00CE6A20"/>
    <w:rsid w:val="00CF75FB"/>
    <w:rsid w:val="00D14A66"/>
    <w:rsid w:val="00D173BB"/>
    <w:rsid w:val="00D20F81"/>
    <w:rsid w:val="00D2552A"/>
    <w:rsid w:val="00D4130D"/>
    <w:rsid w:val="00D607D2"/>
    <w:rsid w:val="00D701FF"/>
    <w:rsid w:val="00D7404F"/>
    <w:rsid w:val="00D87118"/>
    <w:rsid w:val="00DA0783"/>
    <w:rsid w:val="00DB0B83"/>
    <w:rsid w:val="00DC0A15"/>
    <w:rsid w:val="00DC31DB"/>
    <w:rsid w:val="00DD5136"/>
    <w:rsid w:val="00E201FC"/>
    <w:rsid w:val="00E30617"/>
    <w:rsid w:val="00E60443"/>
    <w:rsid w:val="00E70884"/>
    <w:rsid w:val="00E7091F"/>
    <w:rsid w:val="00E8469A"/>
    <w:rsid w:val="00E90DCA"/>
    <w:rsid w:val="00EA6045"/>
    <w:rsid w:val="00ED2795"/>
    <w:rsid w:val="00ED6684"/>
    <w:rsid w:val="00EE3D82"/>
    <w:rsid w:val="00F04958"/>
    <w:rsid w:val="00F16DDE"/>
    <w:rsid w:val="00F41EE2"/>
    <w:rsid w:val="00F50263"/>
    <w:rsid w:val="00F54753"/>
    <w:rsid w:val="00F663A4"/>
    <w:rsid w:val="00F702C6"/>
    <w:rsid w:val="00F746EE"/>
    <w:rsid w:val="00F8279F"/>
    <w:rsid w:val="00F85D9C"/>
    <w:rsid w:val="00F86763"/>
    <w:rsid w:val="00FA065D"/>
    <w:rsid w:val="00FC0D1A"/>
    <w:rsid w:val="00FC1064"/>
    <w:rsid w:val="00FC7992"/>
    <w:rsid w:val="00FD2283"/>
    <w:rsid w:val="00FD7BEA"/>
    <w:rsid w:val="00FE79B4"/>
    <w:rsid w:val="00FF695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FFF85"/>
  <w15:chartTrackingRefBased/>
  <w15:docId w15:val="{07EBCA8B-BCBD-47CF-8361-0E0DF2131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317C"/>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uiPriority w:val="99"/>
    <w:rsid w:val="007F4561"/>
    <w:pPr>
      <w:spacing w:after="0" w:line="240" w:lineRule="auto"/>
      <w:ind w:left="360"/>
      <w:jc w:val="both"/>
    </w:pPr>
    <w:rPr>
      <w:rFonts w:ascii="Times New Roman" w:eastAsia="Times New Roman" w:hAnsi="Times New Roman" w:cs="Times New Roman"/>
      <w:sz w:val="24"/>
      <w:szCs w:val="20"/>
      <w:lang w:val="es-ES_tradnl" w:eastAsia="es-ES"/>
    </w:rPr>
  </w:style>
  <w:style w:type="character" w:customStyle="1" w:styleId="SangradetextonormalCar">
    <w:name w:val="Sangría de texto normal Car"/>
    <w:basedOn w:val="Fuentedeprrafopredeter"/>
    <w:link w:val="Sangradetextonormal"/>
    <w:uiPriority w:val="99"/>
    <w:rsid w:val="007F4561"/>
    <w:rPr>
      <w:rFonts w:ascii="Times New Roman" w:eastAsia="Times New Roman" w:hAnsi="Times New Roman" w:cs="Times New Roman"/>
      <w:sz w:val="24"/>
      <w:szCs w:val="20"/>
      <w:lang w:val="es-ES_tradnl" w:eastAsia="es-ES"/>
    </w:rPr>
  </w:style>
  <w:style w:type="paragraph" w:styleId="Prrafodelista">
    <w:name w:val="List Paragraph"/>
    <w:basedOn w:val="Normal"/>
    <w:uiPriority w:val="34"/>
    <w:qFormat/>
    <w:rsid w:val="00E8469A"/>
    <w:pPr>
      <w:ind w:left="720"/>
      <w:contextualSpacing/>
    </w:pPr>
  </w:style>
  <w:style w:type="paragraph" w:customStyle="1" w:styleId="Default">
    <w:name w:val="Default"/>
    <w:rsid w:val="00C85EAC"/>
    <w:pPr>
      <w:autoSpaceDE w:val="0"/>
      <w:autoSpaceDN w:val="0"/>
      <w:adjustRightInd w:val="0"/>
      <w:spacing w:after="0" w:line="240" w:lineRule="auto"/>
    </w:pPr>
    <w:rPr>
      <w:rFonts w:ascii="Ebrima" w:hAnsi="Ebrima" w:cs="Ebrim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0152307">
      <w:bodyDiv w:val="1"/>
      <w:marLeft w:val="0"/>
      <w:marRight w:val="0"/>
      <w:marTop w:val="0"/>
      <w:marBottom w:val="0"/>
      <w:divBdr>
        <w:top w:val="none" w:sz="0" w:space="0" w:color="auto"/>
        <w:left w:val="none" w:sz="0" w:space="0" w:color="auto"/>
        <w:bottom w:val="none" w:sz="0" w:space="0" w:color="auto"/>
        <w:right w:val="none" w:sz="0" w:space="0" w:color="auto"/>
      </w:divBdr>
    </w:div>
    <w:div w:id="122578161">
      <w:bodyDiv w:val="1"/>
      <w:marLeft w:val="0"/>
      <w:marRight w:val="0"/>
      <w:marTop w:val="0"/>
      <w:marBottom w:val="0"/>
      <w:divBdr>
        <w:top w:val="none" w:sz="0" w:space="0" w:color="auto"/>
        <w:left w:val="none" w:sz="0" w:space="0" w:color="auto"/>
        <w:bottom w:val="none" w:sz="0" w:space="0" w:color="auto"/>
        <w:right w:val="none" w:sz="0" w:space="0" w:color="auto"/>
      </w:divBdr>
    </w:div>
    <w:div w:id="123279811">
      <w:bodyDiv w:val="1"/>
      <w:marLeft w:val="0"/>
      <w:marRight w:val="0"/>
      <w:marTop w:val="0"/>
      <w:marBottom w:val="0"/>
      <w:divBdr>
        <w:top w:val="none" w:sz="0" w:space="0" w:color="auto"/>
        <w:left w:val="none" w:sz="0" w:space="0" w:color="auto"/>
        <w:bottom w:val="none" w:sz="0" w:space="0" w:color="auto"/>
        <w:right w:val="none" w:sz="0" w:space="0" w:color="auto"/>
      </w:divBdr>
    </w:div>
    <w:div w:id="394859254">
      <w:bodyDiv w:val="1"/>
      <w:marLeft w:val="0"/>
      <w:marRight w:val="0"/>
      <w:marTop w:val="0"/>
      <w:marBottom w:val="0"/>
      <w:divBdr>
        <w:top w:val="none" w:sz="0" w:space="0" w:color="auto"/>
        <w:left w:val="none" w:sz="0" w:space="0" w:color="auto"/>
        <w:bottom w:val="none" w:sz="0" w:space="0" w:color="auto"/>
        <w:right w:val="none" w:sz="0" w:space="0" w:color="auto"/>
      </w:divBdr>
    </w:div>
    <w:div w:id="395132528">
      <w:bodyDiv w:val="1"/>
      <w:marLeft w:val="0"/>
      <w:marRight w:val="0"/>
      <w:marTop w:val="0"/>
      <w:marBottom w:val="0"/>
      <w:divBdr>
        <w:top w:val="none" w:sz="0" w:space="0" w:color="auto"/>
        <w:left w:val="none" w:sz="0" w:space="0" w:color="auto"/>
        <w:bottom w:val="none" w:sz="0" w:space="0" w:color="auto"/>
        <w:right w:val="none" w:sz="0" w:space="0" w:color="auto"/>
      </w:divBdr>
    </w:div>
    <w:div w:id="778911744">
      <w:bodyDiv w:val="1"/>
      <w:marLeft w:val="0"/>
      <w:marRight w:val="0"/>
      <w:marTop w:val="0"/>
      <w:marBottom w:val="0"/>
      <w:divBdr>
        <w:top w:val="none" w:sz="0" w:space="0" w:color="auto"/>
        <w:left w:val="none" w:sz="0" w:space="0" w:color="auto"/>
        <w:bottom w:val="none" w:sz="0" w:space="0" w:color="auto"/>
        <w:right w:val="none" w:sz="0" w:space="0" w:color="auto"/>
      </w:divBdr>
    </w:div>
    <w:div w:id="888538481">
      <w:bodyDiv w:val="1"/>
      <w:marLeft w:val="0"/>
      <w:marRight w:val="0"/>
      <w:marTop w:val="0"/>
      <w:marBottom w:val="0"/>
      <w:divBdr>
        <w:top w:val="none" w:sz="0" w:space="0" w:color="auto"/>
        <w:left w:val="none" w:sz="0" w:space="0" w:color="auto"/>
        <w:bottom w:val="none" w:sz="0" w:space="0" w:color="auto"/>
        <w:right w:val="none" w:sz="0" w:space="0" w:color="auto"/>
      </w:divBdr>
    </w:div>
    <w:div w:id="918751393">
      <w:bodyDiv w:val="1"/>
      <w:marLeft w:val="0"/>
      <w:marRight w:val="0"/>
      <w:marTop w:val="0"/>
      <w:marBottom w:val="0"/>
      <w:divBdr>
        <w:top w:val="none" w:sz="0" w:space="0" w:color="auto"/>
        <w:left w:val="none" w:sz="0" w:space="0" w:color="auto"/>
        <w:bottom w:val="none" w:sz="0" w:space="0" w:color="auto"/>
        <w:right w:val="none" w:sz="0" w:space="0" w:color="auto"/>
      </w:divBdr>
    </w:div>
    <w:div w:id="1006323468">
      <w:bodyDiv w:val="1"/>
      <w:marLeft w:val="0"/>
      <w:marRight w:val="0"/>
      <w:marTop w:val="0"/>
      <w:marBottom w:val="0"/>
      <w:divBdr>
        <w:top w:val="none" w:sz="0" w:space="0" w:color="auto"/>
        <w:left w:val="none" w:sz="0" w:space="0" w:color="auto"/>
        <w:bottom w:val="none" w:sz="0" w:space="0" w:color="auto"/>
        <w:right w:val="none" w:sz="0" w:space="0" w:color="auto"/>
      </w:divBdr>
    </w:div>
    <w:div w:id="1122579351">
      <w:bodyDiv w:val="1"/>
      <w:marLeft w:val="0"/>
      <w:marRight w:val="0"/>
      <w:marTop w:val="0"/>
      <w:marBottom w:val="0"/>
      <w:divBdr>
        <w:top w:val="none" w:sz="0" w:space="0" w:color="auto"/>
        <w:left w:val="none" w:sz="0" w:space="0" w:color="auto"/>
        <w:bottom w:val="none" w:sz="0" w:space="0" w:color="auto"/>
        <w:right w:val="none" w:sz="0" w:space="0" w:color="auto"/>
      </w:divBdr>
    </w:div>
    <w:div w:id="1759718723">
      <w:bodyDiv w:val="1"/>
      <w:marLeft w:val="0"/>
      <w:marRight w:val="0"/>
      <w:marTop w:val="0"/>
      <w:marBottom w:val="0"/>
      <w:divBdr>
        <w:top w:val="none" w:sz="0" w:space="0" w:color="auto"/>
        <w:left w:val="none" w:sz="0" w:space="0" w:color="auto"/>
        <w:bottom w:val="none" w:sz="0" w:space="0" w:color="auto"/>
        <w:right w:val="none" w:sz="0" w:space="0" w:color="auto"/>
      </w:divBdr>
    </w:div>
    <w:div w:id="1858961166">
      <w:bodyDiv w:val="1"/>
      <w:marLeft w:val="0"/>
      <w:marRight w:val="0"/>
      <w:marTop w:val="0"/>
      <w:marBottom w:val="0"/>
      <w:divBdr>
        <w:top w:val="none" w:sz="0" w:space="0" w:color="auto"/>
        <w:left w:val="none" w:sz="0" w:space="0" w:color="auto"/>
        <w:bottom w:val="none" w:sz="0" w:space="0" w:color="auto"/>
        <w:right w:val="none" w:sz="0" w:space="0" w:color="auto"/>
      </w:divBdr>
    </w:div>
    <w:div w:id="1926257547">
      <w:bodyDiv w:val="1"/>
      <w:marLeft w:val="0"/>
      <w:marRight w:val="0"/>
      <w:marTop w:val="0"/>
      <w:marBottom w:val="0"/>
      <w:divBdr>
        <w:top w:val="none" w:sz="0" w:space="0" w:color="auto"/>
        <w:left w:val="none" w:sz="0" w:space="0" w:color="auto"/>
        <w:bottom w:val="none" w:sz="0" w:space="0" w:color="auto"/>
        <w:right w:val="none" w:sz="0" w:space="0" w:color="auto"/>
      </w:divBdr>
    </w:div>
    <w:div w:id="1949315302">
      <w:bodyDiv w:val="1"/>
      <w:marLeft w:val="0"/>
      <w:marRight w:val="0"/>
      <w:marTop w:val="0"/>
      <w:marBottom w:val="0"/>
      <w:divBdr>
        <w:top w:val="none" w:sz="0" w:space="0" w:color="auto"/>
        <w:left w:val="none" w:sz="0" w:space="0" w:color="auto"/>
        <w:bottom w:val="none" w:sz="0" w:space="0" w:color="auto"/>
        <w:right w:val="none" w:sz="0" w:space="0" w:color="auto"/>
      </w:divBdr>
    </w:div>
    <w:div w:id="2020620530">
      <w:bodyDiv w:val="1"/>
      <w:marLeft w:val="0"/>
      <w:marRight w:val="0"/>
      <w:marTop w:val="0"/>
      <w:marBottom w:val="0"/>
      <w:divBdr>
        <w:top w:val="none" w:sz="0" w:space="0" w:color="auto"/>
        <w:left w:val="none" w:sz="0" w:space="0" w:color="auto"/>
        <w:bottom w:val="none" w:sz="0" w:space="0" w:color="auto"/>
        <w:right w:val="none" w:sz="0" w:space="0" w:color="auto"/>
      </w:divBdr>
    </w:div>
    <w:div w:id="2123453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6</Pages>
  <Words>1535</Words>
  <Characters>8443</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Solange</dc:creator>
  <cp:keywords/>
  <dc:description/>
  <cp:lastModifiedBy>sebastian gabriel arruiz</cp:lastModifiedBy>
  <cp:revision>5</cp:revision>
  <dcterms:created xsi:type="dcterms:W3CDTF">2021-03-30T13:02:00Z</dcterms:created>
  <dcterms:modified xsi:type="dcterms:W3CDTF">2021-03-30T14:25:00Z</dcterms:modified>
</cp:coreProperties>
</file>