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5A98667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3501FA">
              <w:rPr>
                <w:b/>
                <w:sz w:val="24"/>
                <w:szCs w:val="24"/>
                <w:lang w:val="es-ES_tradnl"/>
              </w:rPr>
              <w:t>17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CE2E57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3D381287" w:rsidR="00C83783" w:rsidRPr="00C83783" w:rsidRDefault="00C83783" w:rsidP="00623201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6D614E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6D614E">
              <w:rPr>
                <w:b/>
                <w:sz w:val="24"/>
                <w:szCs w:val="24"/>
                <w:lang w:val="es-ES_tradnl"/>
              </w:rPr>
              <w:t>05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9D02B7" w14:textId="5F80D76A" w:rsidR="00623201" w:rsidRDefault="00623201" w:rsidP="00623201">
            <w:pPr>
              <w:pStyle w:val="Sangradetextonormal"/>
              <w:numPr>
                <w:ilvl w:val="0"/>
                <w:numId w:val="3"/>
              </w:numPr>
            </w:pPr>
            <w:r>
              <w:t xml:space="preserve">Elección del </w:t>
            </w:r>
            <w:proofErr w:type="gramStart"/>
            <w:r>
              <w:t>Vicedirector</w:t>
            </w:r>
            <w:proofErr w:type="gramEnd"/>
            <w:r>
              <w:t xml:space="preserve"> Decano del Departamento</w:t>
            </w:r>
          </w:p>
          <w:p w14:paraId="1A7DF96E" w14:textId="370C7A9F" w:rsidR="00623201" w:rsidRDefault="00623201" w:rsidP="00623201">
            <w:pPr>
              <w:pStyle w:val="Sangradetextonormal"/>
              <w:numPr>
                <w:ilvl w:val="0"/>
                <w:numId w:val="3"/>
              </w:numPr>
            </w:pPr>
            <w:r>
              <w:t>Constitución de Comisiones</w:t>
            </w:r>
          </w:p>
          <w:p w14:paraId="5875B9C4" w14:textId="02851225" w:rsidR="00F33B55" w:rsidRDefault="00623201" w:rsidP="00623201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Elaboración del cronograma de sesiones con fijación de días y horas de sesiones ordinarias y de reuniones de comisiones</w:t>
            </w:r>
          </w:p>
          <w:p w14:paraId="4A7F4B6D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 la </w:t>
            </w:r>
            <w:proofErr w:type="gramStart"/>
            <w:r>
              <w:t>Directora</w:t>
            </w:r>
            <w:proofErr w:type="gramEnd"/>
            <w:r>
              <w:t xml:space="preserve"> Decana</w:t>
            </w:r>
          </w:p>
          <w:p w14:paraId="107D81B2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Actas del Jurado: Llamado a Concurso 1 cargo de Profesor Adjunto, </w:t>
            </w:r>
            <w:proofErr w:type="spellStart"/>
            <w:r>
              <w:t>ded</w:t>
            </w:r>
            <w:proofErr w:type="spellEnd"/>
            <w:r>
              <w:t xml:space="preserve">. simple, Legislación Profesional </w:t>
            </w:r>
            <w:proofErr w:type="spellStart"/>
            <w:r>
              <w:t>Arq</w:t>
            </w:r>
            <w:proofErr w:type="spellEnd"/>
            <w:r>
              <w:t xml:space="preserve">; Llamado a Concurso 1 cargo de Ayudante de Docencia B, </w:t>
            </w:r>
            <w:proofErr w:type="spellStart"/>
            <w:r>
              <w:t>ded</w:t>
            </w:r>
            <w:proofErr w:type="spellEnd"/>
            <w:r>
              <w:t>. simple, Introducción al Derecho.</w:t>
            </w:r>
          </w:p>
          <w:p w14:paraId="39E54F20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>Autorización para llamado a concurso 1 cargo de Profesor Titular, dedicación simple, Derecho de las Obligaciones. (expte.7950/22)</w:t>
            </w:r>
          </w:p>
          <w:p w14:paraId="2D1940B7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CSU Autorización Contrato de Servicios Martín </w:t>
            </w:r>
            <w:proofErr w:type="spellStart"/>
            <w:r>
              <w:t>Böhmer</w:t>
            </w:r>
            <w:proofErr w:type="spellEnd"/>
            <w:r>
              <w:t>, Profesor Titular, Ética D (</w:t>
            </w:r>
            <w:proofErr w:type="spellStart"/>
            <w:r>
              <w:t>expte</w:t>
            </w:r>
            <w:proofErr w:type="spellEnd"/>
            <w:r>
              <w:t>. interno 7943/22)</w:t>
            </w:r>
          </w:p>
          <w:p w14:paraId="3CD467E6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Asignación Complementaria Santiago </w:t>
            </w:r>
            <w:proofErr w:type="spellStart"/>
            <w:r>
              <w:t>Mandolesi</w:t>
            </w:r>
            <w:proofErr w:type="spellEnd"/>
            <w:r>
              <w:t xml:space="preserve">, Ayudante de Docencia A, </w:t>
            </w:r>
            <w:proofErr w:type="spellStart"/>
            <w:r>
              <w:t>ded</w:t>
            </w:r>
            <w:proofErr w:type="spellEnd"/>
            <w:r>
              <w:t>. simple, Ciencia Política (</w:t>
            </w:r>
            <w:proofErr w:type="spellStart"/>
            <w:r>
              <w:t>expte</w:t>
            </w:r>
            <w:proofErr w:type="spellEnd"/>
            <w:r>
              <w:t>. interno 7944/22)</w:t>
            </w:r>
          </w:p>
          <w:p w14:paraId="3BA2BDF8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Contrato Fernanda </w:t>
            </w:r>
            <w:proofErr w:type="spellStart"/>
            <w:r>
              <w:t>Zuázaga</w:t>
            </w:r>
            <w:proofErr w:type="spellEnd"/>
            <w:r>
              <w:t>, Ayudante de Docencia A, Introducción al Derecho C.A. (</w:t>
            </w:r>
            <w:proofErr w:type="spellStart"/>
            <w:r>
              <w:t>expte</w:t>
            </w:r>
            <w:proofErr w:type="spellEnd"/>
            <w:r>
              <w:t>. interno 7945/22)</w:t>
            </w:r>
          </w:p>
          <w:p w14:paraId="6D5E9DA5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Prórroga Designación Gabriel Giuliani, Profesor Adjunto interino, </w:t>
            </w:r>
            <w:proofErr w:type="spellStart"/>
            <w:r>
              <w:t>ded</w:t>
            </w:r>
            <w:proofErr w:type="spellEnd"/>
            <w:r>
              <w:t>. simple, Derecho Penal II (</w:t>
            </w:r>
            <w:proofErr w:type="spellStart"/>
            <w:r>
              <w:t>expte</w:t>
            </w:r>
            <w:proofErr w:type="spellEnd"/>
            <w:r>
              <w:t>. interno 7948/22)</w:t>
            </w:r>
          </w:p>
          <w:p w14:paraId="61D2B8E0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Prórroga Designación Florencia Natalia Barrera, Ayudante de Docencia B, </w:t>
            </w:r>
            <w:proofErr w:type="spellStart"/>
            <w:r>
              <w:t>ded</w:t>
            </w:r>
            <w:proofErr w:type="spellEnd"/>
            <w:r>
              <w:t>. simple, Área Ético Legal TUAT (</w:t>
            </w:r>
            <w:proofErr w:type="spellStart"/>
            <w:r>
              <w:t>expte</w:t>
            </w:r>
            <w:proofErr w:type="spellEnd"/>
            <w:r>
              <w:t>. interno 7934/22)</w:t>
            </w:r>
          </w:p>
          <w:p w14:paraId="6C0B65FA" w14:textId="77777777" w:rsidR="00D86504" w:rsidRDefault="00D86504" w:rsidP="00D865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materias optativas: </w:t>
            </w:r>
            <w:proofErr w:type="spellStart"/>
            <w:r>
              <w:t>exptes</w:t>
            </w:r>
            <w:proofErr w:type="spellEnd"/>
            <w:r>
              <w:t xml:space="preserve">. internos 7930/22 Guillermo Garay Semper - Derecho y Sectores </w:t>
            </w:r>
            <w:proofErr w:type="spellStart"/>
            <w:r>
              <w:t>Vulnerabilizados</w:t>
            </w:r>
            <w:proofErr w:type="spellEnd"/>
            <w:r>
              <w:t xml:space="preserve">; 7933/22 Hugo Víctor </w:t>
            </w:r>
            <w:proofErr w:type="spellStart"/>
            <w:r>
              <w:t>Caimani</w:t>
            </w:r>
            <w:proofErr w:type="spellEnd"/>
            <w:r>
              <w:t xml:space="preserve"> – Antropología Jurídica; 7942/22 Corina Andrea </w:t>
            </w:r>
            <w:proofErr w:type="spellStart"/>
            <w:r>
              <w:t>Iuale</w:t>
            </w:r>
            <w:proofErr w:type="spellEnd"/>
            <w:r>
              <w:t xml:space="preserve"> – Derecho y Nuevas Tecnologías; 7946/22 Gabriel Giuliani – Derecho Probatorio en Materia Penal; 7947/22 Gabriel Giuliani – Derecho Contravencional</w:t>
            </w:r>
          </w:p>
          <w:p w14:paraId="46D98DEE" w14:textId="3064C57A" w:rsidR="0031130F" w:rsidRDefault="00D86504" w:rsidP="0031130F">
            <w:pPr>
              <w:pStyle w:val="Sangradetextonormal"/>
              <w:numPr>
                <w:ilvl w:val="0"/>
                <w:numId w:val="3"/>
              </w:numPr>
            </w:pPr>
            <w:r>
              <w:t>Homologación Actas Comisión de Convivencia (</w:t>
            </w:r>
            <w:proofErr w:type="spellStart"/>
            <w:r>
              <w:t>exptes</w:t>
            </w:r>
            <w:proofErr w:type="spellEnd"/>
            <w:r>
              <w:t>. internos 7877/21 y 7878/21, Dictámenes Comisión de Interpretación y Reglamento)</w:t>
            </w:r>
          </w:p>
          <w:p w14:paraId="24F89856" w14:textId="4568E820" w:rsidR="0031130F" w:rsidRPr="003B1540" w:rsidRDefault="0031130F" w:rsidP="0031130F">
            <w:pPr>
              <w:pStyle w:val="Sangradetextonormal"/>
              <w:numPr>
                <w:ilvl w:val="0"/>
                <w:numId w:val="3"/>
              </w:numPr>
            </w:pPr>
            <w:r>
              <w:t>Convenio marco y específico Editorial Tirant lo Blanch.</w:t>
            </w:r>
          </w:p>
          <w:p w14:paraId="7EDC084B" w14:textId="71DFA68F" w:rsidR="00556C55" w:rsidRPr="000C0C92" w:rsidRDefault="00556C55" w:rsidP="002A536A">
            <w:pPr>
              <w:pStyle w:val="Sangradetextonormal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49C094DC" w14:textId="77777777" w:rsidR="00E41367" w:rsidRDefault="00E41367" w:rsidP="00E41367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lastRenderedPageBreak/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Pablo Gustavo Di </w:t>
            </w:r>
            <w:proofErr w:type="spellStart"/>
            <w:r>
              <w:rPr>
                <w:sz w:val="24"/>
                <w:lang w:val="es-ES_tradnl"/>
              </w:rPr>
              <w:t>Geronimo</w:t>
            </w:r>
            <w:proofErr w:type="spellEnd"/>
            <w:r>
              <w:rPr>
                <w:sz w:val="24"/>
                <w:lang w:val="es-ES_tradnl"/>
              </w:rPr>
              <w:t xml:space="preserve">, Eduardo </w:t>
            </w:r>
            <w:proofErr w:type="spellStart"/>
            <w:r>
              <w:rPr>
                <w:sz w:val="24"/>
                <w:lang w:val="es-ES_tradnl"/>
              </w:rPr>
              <w:t>d’Empaire</w:t>
            </w:r>
            <w:proofErr w:type="spellEnd"/>
            <w:r>
              <w:rPr>
                <w:sz w:val="24"/>
                <w:lang w:val="es-ES_tradnl"/>
              </w:rPr>
              <w:t xml:space="preserve">, María Mercedes Pipo, </w:t>
            </w:r>
            <w:r>
              <w:rPr>
                <w:sz w:val="24"/>
              </w:rPr>
              <w:t>Rodrigo Arnaldo Zeballos Bilbao,</w:t>
            </w:r>
            <w:r>
              <w:rPr>
                <w:sz w:val="24"/>
                <w:lang w:val="es-ES_tradnl"/>
              </w:rPr>
              <w:t xml:space="preserve"> </w:t>
            </w:r>
            <w:r>
              <w:rPr>
                <w:sz w:val="24"/>
              </w:rPr>
              <w:t xml:space="preserve">Pedro </w:t>
            </w:r>
            <w:proofErr w:type="spellStart"/>
            <w:r>
              <w:rPr>
                <w:sz w:val="24"/>
              </w:rPr>
              <w:t>Cristobal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Doiny</w:t>
            </w:r>
            <w:proofErr w:type="spellEnd"/>
            <w:r>
              <w:rPr>
                <w:sz w:val="24"/>
              </w:rPr>
              <w:t xml:space="preserve"> Cabré</w:t>
            </w:r>
            <w:r>
              <w:rPr>
                <w:sz w:val="24"/>
                <w:lang w:val="es-ES_tradnl"/>
              </w:rPr>
              <w:t xml:space="preserve"> y Elvira Germano. </w:t>
            </w:r>
            <w:r>
              <w:rPr>
                <w:b/>
                <w:sz w:val="24"/>
                <w:lang w:val="es-ES_tradnl"/>
              </w:rPr>
              <w:t>Suplentes:</w:t>
            </w:r>
            <w:r>
              <w:rPr>
                <w:sz w:val="24"/>
                <w:lang w:val="es-ES_tradnl"/>
              </w:rPr>
              <w:t xml:space="preserve"> Nicolás María de la Cruz, Andrés </w:t>
            </w:r>
            <w:proofErr w:type="spellStart"/>
            <w:r>
              <w:rPr>
                <w:sz w:val="24"/>
                <w:lang w:val="es-ES_tradnl"/>
              </w:rPr>
              <w:t>Bouzat</w:t>
            </w:r>
            <w:proofErr w:type="spellEnd"/>
            <w:r>
              <w:rPr>
                <w:sz w:val="24"/>
                <w:lang w:val="es-ES_tradnl"/>
              </w:rPr>
              <w:t xml:space="preserve">, Diego Arturo Jaime </w:t>
            </w:r>
            <w:proofErr w:type="spellStart"/>
            <w:r>
              <w:rPr>
                <w:sz w:val="24"/>
                <w:lang w:val="es-ES_tradnl"/>
              </w:rPr>
              <w:t>Duprat</w:t>
            </w:r>
            <w:proofErr w:type="spellEnd"/>
            <w:r>
              <w:rPr>
                <w:sz w:val="24"/>
                <w:lang w:val="es-ES_tradnl"/>
              </w:rPr>
              <w:t>, Claudia Inés Lorenzo, Fabiana Beatriz Vera y Nora Noemí Alaggio.</w:t>
            </w:r>
          </w:p>
          <w:p w14:paraId="7C1B95AF" w14:textId="77777777" w:rsidR="00E41367" w:rsidRDefault="00E41367" w:rsidP="00E41367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Docentes Auxiliares: Titulares:</w:t>
            </w:r>
            <w:r>
              <w:rPr>
                <w:sz w:val="24"/>
                <w:lang w:val="es-ES_tradnl"/>
              </w:rPr>
              <w:t xml:space="preserve"> Juan Facundo Ramos </w:t>
            </w:r>
            <w:r>
              <w:rPr>
                <w:sz w:val="24"/>
              </w:rPr>
              <w:t xml:space="preserve">y Francisco Manuel Pereyra. </w:t>
            </w:r>
            <w:r>
              <w:rPr>
                <w:b/>
                <w:sz w:val="24"/>
                <w:lang w:val="es-ES_tradnl"/>
              </w:rPr>
              <w:t>Suplentes:</w:t>
            </w:r>
            <w:r>
              <w:rPr>
                <w:sz w:val="24"/>
                <w:lang w:val="es-ES_tradnl"/>
              </w:rPr>
              <w:t xml:space="preserve"> Marta Paula </w:t>
            </w:r>
            <w:proofErr w:type="spellStart"/>
            <w:r>
              <w:rPr>
                <w:sz w:val="24"/>
                <w:lang w:val="es-ES_tradnl"/>
              </w:rPr>
              <w:t>Carlavan</w:t>
            </w:r>
            <w:proofErr w:type="spellEnd"/>
            <w:r>
              <w:rPr>
                <w:sz w:val="24"/>
                <w:lang w:val="es-ES_tradnl"/>
              </w:rPr>
              <w:t xml:space="preserve"> y Gabriel Giuliani.</w:t>
            </w:r>
          </w:p>
          <w:p w14:paraId="6231D161" w14:textId="494A4BA4" w:rsidR="00966695" w:rsidRDefault="00E41367" w:rsidP="00E41367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b/>
                <w:sz w:val="24"/>
              </w:rPr>
              <w:t>Estudiantes: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Titulares:</w:t>
            </w:r>
            <w:r>
              <w:rPr>
                <w:sz w:val="24"/>
              </w:rPr>
              <w:t xml:space="preserve"> Candela Rocío </w:t>
            </w:r>
            <w:proofErr w:type="spellStart"/>
            <w:r>
              <w:rPr>
                <w:sz w:val="24"/>
              </w:rPr>
              <w:t>Schustik</w:t>
            </w:r>
            <w:proofErr w:type="spellEnd"/>
            <w:r>
              <w:rPr>
                <w:sz w:val="24"/>
              </w:rPr>
              <w:t xml:space="preserve">, Olivia Zavala Madariaga, </w:t>
            </w:r>
            <w:proofErr w:type="spellStart"/>
            <w:r>
              <w:rPr>
                <w:sz w:val="24"/>
              </w:rPr>
              <w:t>Cassandra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Tourn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Suplentes: </w:t>
            </w:r>
            <w:r>
              <w:rPr>
                <w:sz w:val="24"/>
              </w:rPr>
              <w:t xml:space="preserve">Paulina de Felice, Chiara </w:t>
            </w:r>
            <w:proofErr w:type="spellStart"/>
            <w:r>
              <w:rPr>
                <w:sz w:val="24"/>
              </w:rPr>
              <w:t>Piermarocchi</w:t>
            </w:r>
            <w:proofErr w:type="spellEnd"/>
            <w:r>
              <w:rPr>
                <w:sz w:val="24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130F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01FA"/>
    <w:rsid w:val="00352911"/>
    <w:rsid w:val="0035790A"/>
    <w:rsid w:val="00360A2A"/>
    <w:rsid w:val="00364924"/>
    <w:rsid w:val="0037028B"/>
    <w:rsid w:val="00373573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5C18"/>
    <w:rsid w:val="006C5EDD"/>
    <w:rsid w:val="006C6780"/>
    <w:rsid w:val="006D003D"/>
    <w:rsid w:val="006D1660"/>
    <w:rsid w:val="006D2E6F"/>
    <w:rsid w:val="006D614E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2B7A"/>
    <w:rsid w:val="009F3E40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6504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1367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8F2D-BA58-47EE-8145-1AF5E1C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7</cp:revision>
  <cp:lastPrinted>2022-01-31T15:01:00Z</cp:lastPrinted>
  <dcterms:created xsi:type="dcterms:W3CDTF">2022-02-14T15:15:00Z</dcterms:created>
  <dcterms:modified xsi:type="dcterms:W3CDTF">2022-02-16T19:39:00Z</dcterms:modified>
</cp:coreProperties>
</file>